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761C3" w14:textId="77777777" w:rsidR="003128D2" w:rsidRPr="00585A26" w:rsidRDefault="003128D2" w:rsidP="003128D2">
      <w:pPr>
        <w:jc w:val="center"/>
        <w:rPr>
          <w:b/>
          <w:lang w:val="en-US"/>
        </w:rPr>
      </w:pPr>
      <w:r w:rsidRPr="00585A26">
        <w:rPr>
          <w:b/>
          <w:lang w:val="en-US"/>
        </w:rPr>
        <w:t>RICHIESTA PER L'ATTRIBUZIONE DI UN ASSEGNO DI RICERCA POST-DOC</w:t>
      </w:r>
    </w:p>
    <w:p w14:paraId="0C2E68EF" w14:textId="77777777" w:rsidR="005077D6" w:rsidRPr="00585A26" w:rsidRDefault="003128D2" w:rsidP="005077D6">
      <w:pPr>
        <w:jc w:val="center"/>
        <w:rPr>
          <w:b/>
          <w:lang w:val="en-US"/>
        </w:rPr>
      </w:pPr>
      <w:proofErr w:type="spellStart"/>
      <w:r w:rsidRPr="00585A26">
        <w:rPr>
          <w:b/>
          <w:lang w:val="en-US"/>
        </w:rPr>
        <w:t>Dipartimento</w:t>
      </w:r>
      <w:proofErr w:type="spellEnd"/>
      <w:r w:rsidRPr="00585A26">
        <w:rPr>
          <w:b/>
          <w:lang w:val="en-US"/>
        </w:rPr>
        <w:t xml:space="preserve"> di </w:t>
      </w:r>
      <w:proofErr w:type="spellStart"/>
      <w:r w:rsidRPr="00585A26">
        <w:rPr>
          <w:b/>
          <w:lang w:val="en-US"/>
        </w:rPr>
        <w:t>Scienze</w:t>
      </w:r>
      <w:proofErr w:type="spellEnd"/>
      <w:r w:rsidRPr="00585A26">
        <w:rPr>
          <w:b/>
          <w:lang w:val="en-US"/>
        </w:rPr>
        <w:t xml:space="preserve"> </w:t>
      </w:r>
      <w:proofErr w:type="spellStart"/>
      <w:r w:rsidRPr="00585A26">
        <w:rPr>
          <w:b/>
          <w:lang w:val="en-US"/>
        </w:rPr>
        <w:t>Aziendali</w:t>
      </w:r>
      <w:proofErr w:type="spellEnd"/>
      <w:r w:rsidRPr="00585A26">
        <w:rPr>
          <w:b/>
          <w:lang w:val="en-US"/>
        </w:rPr>
        <w:t xml:space="preserve"> – </w:t>
      </w:r>
      <w:proofErr w:type="spellStart"/>
      <w:r w:rsidRPr="00585A26">
        <w:rPr>
          <w:b/>
          <w:lang w:val="en-US"/>
        </w:rPr>
        <w:t>Università</w:t>
      </w:r>
      <w:proofErr w:type="spellEnd"/>
      <w:r w:rsidRPr="00585A26">
        <w:rPr>
          <w:b/>
          <w:lang w:val="en-US"/>
        </w:rPr>
        <w:t xml:space="preserve"> di Bologna</w:t>
      </w:r>
    </w:p>
    <w:p w14:paraId="6B7C4C4C" w14:textId="77777777" w:rsidR="003128D2" w:rsidRPr="00585A26" w:rsidRDefault="003128D2" w:rsidP="005077D6">
      <w:pPr>
        <w:jc w:val="center"/>
        <w:rPr>
          <w:b/>
          <w:lang w:val="en-US"/>
        </w:rPr>
      </w:pPr>
    </w:p>
    <w:p w14:paraId="0AADE11C" w14:textId="3203AA6C" w:rsidR="003128D2" w:rsidRPr="00585A26" w:rsidRDefault="00946837" w:rsidP="003128D2">
      <w:pPr>
        <w:jc w:val="both"/>
        <w:rPr>
          <w:lang w:val="en-US"/>
        </w:rPr>
      </w:pPr>
      <w:r>
        <w:rPr>
          <w:b/>
          <w:lang w:val="en-US"/>
        </w:rPr>
        <w:t>Title</w:t>
      </w:r>
      <w:r w:rsidR="003128D2" w:rsidRPr="00585A26">
        <w:rPr>
          <w:b/>
          <w:lang w:val="en-US"/>
        </w:rPr>
        <w:t xml:space="preserve">: </w:t>
      </w:r>
      <w:r w:rsidR="002C66F8" w:rsidRPr="00585A26">
        <w:rPr>
          <w:lang w:val="en-US"/>
        </w:rPr>
        <w:t>When Struggles Develop Strengths: Transforming Learning in Innovation</w:t>
      </w:r>
      <w:r w:rsidR="003A77F1" w:rsidRPr="00585A26">
        <w:rPr>
          <w:lang w:val="en-US"/>
        </w:rPr>
        <w:t>.</w:t>
      </w:r>
    </w:p>
    <w:p w14:paraId="4BA19490" w14:textId="77777777" w:rsidR="003128D2" w:rsidRPr="00585A26" w:rsidRDefault="003128D2" w:rsidP="003128D2">
      <w:pPr>
        <w:ind w:left="1416"/>
        <w:jc w:val="both"/>
        <w:rPr>
          <w:lang w:val="en-US"/>
        </w:rPr>
      </w:pPr>
    </w:p>
    <w:p w14:paraId="10CD244B" w14:textId="29C6F6C7" w:rsidR="00483749" w:rsidRPr="00585A26" w:rsidRDefault="00946837" w:rsidP="003128D2">
      <w:pPr>
        <w:rPr>
          <w:lang w:val="en-US"/>
        </w:rPr>
      </w:pPr>
      <w:r>
        <w:rPr>
          <w:b/>
          <w:lang w:val="en-US"/>
        </w:rPr>
        <w:t>Supervisor</w:t>
      </w:r>
      <w:r w:rsidR="003128D2" w:rsidRPr="00585A26">
        <w:rPr>
          <w:b/>
          <w:lang w:val="en-US"/>
        </w:rPr>
        <w:t xml:space="preserve">: </w:t>
      </w:r>
      <w:r w:rsidR="002C66F8" w:rsidRPr="00585A26">
        <w:rPr>
          <w:lang w:val="en-US"/>
        </w:rPr>
        <w:t>Marcello Russo</w:t>
      </w:r>
    </w:p>
    <w:p w14:paraId="28F60BC4" w14:textId="77777777" w:rsidR="00483749" w:rsidRPr="00585A26" w:rsidRDefault="00483749" w:rsidP="003128D2">
      <w:pPr>
        <w:rPr>
          <w:lang w:val="en-US"/>
        </w:rPr>
      </w:pPr>
    </w:p>
    <w:p w14:paraId="022E32BA" w14:textId="79F75C73" w:rsidR="003128D2" w:rsidRPr="00585A26" w:rsidRDefault="00946837" w:rsidP="003128D2">
      <w:pPr>
        <w:rPr>
          <w:lang w:val="en-US"/>
        </w:rPr>
      </w:pPr>
      <w:r>
        <w:rPr>
          <w:b/>
          <w:lang w:val="en-US"/>
        </w:rPr>
        <w:t>E-mail</w:t>
      </w:r>
      <w:r w:rsidR="00483749" w:rsidRPr="00585A26">
        <w:rPr>
          <w:b/>
          <w:lang w:val="en-US"/>
        </w:rPr>
        <w:t>:</w:t>
      </w:r>
      <w:r w:rsidR="00483749" w:rsidRPr="00585A26">
        <w:rPr>
          <w:lang w:val="en-US"/>
        </w:rPr>
        <w:t xml:space="preserve"> </w:t>
      </w:r>
      <w:hyperlink r:id="rId7" w:history="1">
        <w:r w:rsidR="002C66F8" w:rsidRPr="00585A26">
          <w:rPr>
            <w:rStyle w:val="Hyperlink"/>
            <w:lang w:val="en-US"/>
          </w:rPr>
          <w:t>marcello.russo2@unibo.it</w:t>
        </w:r>
      </w:hyperlink>
      <w:r w:rsidR="00483749" w:rsidRPr="00585A26">
        <w:rPr>
          <w:lang w:val="en-US"/>
        </w:rPr>
        <w:t xml:space="preserve"> </w:t>
      </w:r>
    </w:p>
    <w:p w14:paraId="415CB8DA" w14:textId="77777777" w:rsidR="003128D2" w:rsidRPr="00585A26" w:rsidRDefault="003128D2" w:rsidP="003128D2">
      <w:pPr>
        <w:rPr>
          <w:lang w:val="en-US"/>
        </w:rPr>
      </w:pPr>
    </w:p>
    <w:p w14:paraId="1D2C4E47" w14:textId="404A51F4" w:rsidR="003128D2" w:rsidRPr="00585A26" w:rsidRDefault="003128D2" w:rsidP="003128D2">
      <w:pPr>
        <w:rPr>
          <w:lang w:val="en-US"/>
        </w:rPr>
      </w:pPr>
      <w:proofErr w:type="spellStart"/>
      <w:r w:rsidRPr="00585A26">
        <w:rPr>
          <w:b/>
          <w:lang w:val="en-US"/>
        </w:rPr>
        <w:t>Settore</w:t>
      </w:r>
      <w:proofErr w:type="spellEnd"/>
      <w:r w:rsidRPr="00585A26">
        <w:rPr>
          <w:b/>
          <w:lang w:val="en-US"/>
        </w:rPr>
        <w:t xml:space="preserve"> </w:t>
      </w:r>
      <w:proofErr w:type="spellStart"/>
      <w:r w:rsidRPr="00585A26">
        <w:rPr>
          <w:b/>
          <w:lang w:val="en-US"/>
        </w:rPr>
        <w:t>scientifico</w:t>
      </w:r>
      <w:proofErr w:type="spellEnd"/>
      <w:r w:rsidRPr="00585A26">
        <w:rPr>
          <w:b/>
          <w:lang w:val="en-US"/>
        </w:rPr>
        <w:t xml:space="preserve"> </w:t>
      </w:r>
      <w:proofErr w:type="spellStart"/>
      <w:r w:rsidRPr="00585A26">
        <w:rPr>
          <w:b/>
          <w:lang w:val="en-US"/>
        </w:rPr>
        <w:t>disciplinare</w:t>
      </w:r>
      <w:proofErr w:type="spellEnd"/>
      <w:r w:rsidRPr="00585A26">
        <w:rPr>
          <w:b/>
          <w:lang w:val="en-US"/>
        </w:rPr>
        <w:t>:</w:t>
      </w:r>
      <w:r w:rsidRPr="00585A26">
        <w:rPr>
          <w:lang w:val="en-US"/>
        </w:rPr>
        <w:t xml:space="preserve"> </w:t>
      </w:r>
      <w:r w:rsidR="002C66F8" w:rsidRPr="00585A26">
        <w:rPr>
          <w:lang w:val="en-US"/>
        </w:rPr>
        <w:t>SECS-P/10</w:t>
      </w:r>
    </w:p>
    <w:p w14:paraId="47C3C46C" w14:textId="77777777" w:rsidR="003128D2" w:rsidRPr="00585A26" w:rsidRDefault="003128D2" w:rsidP="003128D2">
      <w:pPr>
        <w:rPr>
          <w:lang w:val="en-US"/>
        </w:rPr>
      </w:pPr>
    </w:p>
    <w:p w14:paraId="3C5339C7" w14:textId="42901E08" w:rsidR="003128D2" w:rsidRPr="00585A26" w:rsidRDefault="00946837" w:rsidP="003128D2">
      <w:pPr>
        <w:rPr>
          <w:lang w:val="en-US"/>
        </w:rPr>
      </w:pPr>
      <w:proofErr w:type="spellStart"/>
      <w:r>
        <w:rPr>
          <w:b/>
          <w:lang w:val="en-US"/>
        </w:rPr>
        <w:t>Lenght</w:t>
      </w:r>
      <w:proofErr w:type="spellEnd"/>
      <w:r w:rsidR="003128D2" w:rsidRPr="00585A26">
        <w:rPr>
          <w:b/>
          <w:lang w:val="en-US"/>
        </w:rPr>
        <w:t>:</w:t>
      </w:r>
      <w:r w:rsidR="003128D2" w:rsidRPr="00585A26">
        <w:rPr>
          <w:lang w:val="en-US"/>
        </w:rPr>
        <w:t xml:space="preserve"> </w:t>
      </w:r>
      <w:r w:rsidR="002C66F8" w:rsidRPr="00585A26">
        <w:rPr>
          <w:lang w:val="en-US"/>
        </w:rPr>
        <w:t>12</w:t>
      </w:r>
      <w:r w:rsidR="003128D2" w:rsidRPr="00585A26">
        <w:rPr>
          <w:lang w:val="en-US"/>
        </w:rPr>
        <w:t xml:space="preserve"> </w:t>
      </w:r>
      <w:proofErr w:type="spellStart"/>
      <w:r w:rsidR="003128D2" w:rsidRPr="00585A26">
        <w:rPr>
          <w:lang w:val="en-US"/>
        </w:rPr>
        <w:t>mesi</w:t>
      </w:r>
      <w:proofErr w:type="spellEnd"/>
    </w:p>
    <w:p w14:paraId="5FDC5943" w14:textId="77777777" w:rsidR="003128D2" w:rsidRPr="00585A26" w:rsidRDefault="003128D2" w:rsidP="003128D2">
      <w:pPr>
        <w:rPr>
          <w:lang w:val="en-US"/>
        </w:rPr>
      </w:pPr>
    </w:p>
    <w:p w14:paraId="2359549B" w14:textId="65120EBF" w:rsidR="003128D2" w:rsidRPr="00585A26" w:rsidRDefault="00946837" w:rsidP="003128D2">
      <w:pPr>
        <w:rPr>
          <w:lang w:val="en-US"/>
        </w:rPr>
      </w:pPr>
      <w:r>
        <w:rPr>
          <w:b/>
          <w:lang w:val="en-US"/>
        </w:rPr>
        <w:t xml:space="preserve">Location of the </w:t>
      </w:r>
      <w:proofErr w:type="spellStart"/>
      <w:r>
        <w:rPr>
          <w:b/>
          <w:lang w:val="en-US"/>
        </w:rPr>
        <w:t>Resarch</w:t>
      </w:r>
      <w:proofErr w:type="spellEnd"/>
      <w:r w:rsidR="003128D2" w:rsidRPr="00585A26">
        <w:rPr>
          <w:b/>
          <w:lang w:val="en-US"/>
        </w:rPr>
        <w:t>:</w:t>
      </w:r>
      <w:r w:rsidR="003128D2" w:rsidRPr="00585A26">
        <w:rPr>
          <w:lang w:val="en-US"/>
        </w:rPr>
        <w:t xml:space="preserve"> </w:t>
      </w:r>
      <w:proofErr w:type="spellStart"/>
      <w:r w:rsidR="002C66F8" w:rsidRPr="00585A26">
        <w:rPr>
          <w:lang w:val="en-US"/>
        </w:rPr>
        <w:t>DiSA</w:t>
      </w:r>
      <w:proofErr w:type="spellEnd"/>
      <w:r w:rsidR="003128D2" w:rsidRPr="00585A26">
        <w:rPr>
          <w:lang w:val="en-US"/>
        </w:rPr>
        <w:t xml:space="preserve"> - </w:t>
      </w:r>
      <w:proofErr w:type="spellStart"/>
      <w:r w:rsidR="003128D2" w:rsidRPr="00585A26">
        <w:rPr>
          <w:lang w:val="en-US"/>
        </w:rPr>
        <w:t>Università</w:t>
      </w:r>
      <w:proofErr w:type="spellEnd"/>
      <w:r w:rsidR="003128D2" w:rsidRPr="00585A26">
        <w:rPr>
          <w:lang w:val="en-US"/>
        </w:rPr>
        <w:t xml:space="preserve"> di Bologna</w:t>
      </w:r>
    </w:p>
    <w:p w14:paraId="350F7C0D" w14:textId="77777777" w:rsidR="003128D2" w:rsidRPr="00585A26" w:rsidRDefault="003128D2" w:rsidP="003128D2">
      <w:pPr>
        <w:rPr>
          <w:lang w:val="en-US"/>
        </w:rPr>
      </w:pPr>
    </w:p>
    <w:p w14:paraId="2E16CBFA" w14:textId="2B2DD95A" w:rsidR="003128D2" w:rsidRPr="00585A26" w:rsidRDefault="00946837" w:rsidP="003128D2">
      <w:pPr>
        <w:rPr>
          <w:lang w:val="en-US"/>
        </w:rPr>
      </w:pPr>
      <w:r>
        <w:rPr>
          <w:b/>
          <w:lang w:val="en-US"/>
        </w:rPr>
        <w:t>Fundings</w:t>
      </w:r>
      <w:r w:rsidR="003128D2" w:rsidRPr="00585A26">
        <w:rPr>
          <w:b/>
          <w:lang w:val="en-US"/>
        </w:rPr>
        <w:t>:</w:t>
      </w:r>
      <w:r w:rsidR="003128D2" w:rsidRPr="00585A26">
        <w:rPr>
          <w:lang w:val="en-US"/>
        </w:rPr>
        <w:t xml:space="preserve"> </w:t>
      </w:r>
      <w:r w:rsidR="002C66F8" w:rsidRPr="00585A26">
        <w:rPr>
          <w:lang w:val="en-US"/>
        </w:rPr>
        <w:t>Progetto PRIN 2022</w:t>
      </w:r>
      <w:r w:rsidR="003128D2" w:rsidRPr="00585A26">
        <w:rPr>
          <w:lang w:val="en-US"/>
        </w:rPr>
        <w:t xml:space="preserve"> </w:t>
      </w:r>
    </w:p>
    <w:p w14:paraId="3B9BF3B6" w14:textId="77777777" w:rsidR="003128D2" w:rsidRPr="00585A26" w:rsidRDefault="003128D2" w:rsidP="003128D2">
      <w:pPr>
        <w:rPr>
          <w:lang w:val="en-US"/>
        </w:rPr>
      </w:pPr>
    </w:p>
    <w:p w14:paraId="2A6B5459" w14:textId="6F497734" w:rsidR="00286E7B" w:rsidRPr="00585A26" w:rsidRDefault="00946837" w:rsidP="00286E7B">
      <w:pPr>
        <w:rPr>
          <w:lang w:val="en-US"/>
        </w:rPr>
      </w:pPr>
      <w:r>
        <w:rPr>
          <w:b/>
          <w:lang w:val="en-US"/>
        </w:rPr>
        <w:t>Possible collaborations</w:t>
      </w:r>
      <w:r w:rsidR="00286E7B" w:rsidRPr="00585A26">
        <w:rPr>
          <w:b/>
          <w:lang w:val="en-US"/>
        </w:rPr>
        <w:t xml:space="preserve">: </w:t>
      </w:r>
      <w:proofErr w:type="spellStart"/>
      <w:r w:rsidR="00286E7B" w:rsidRPr="00585A26">
        <w:rPr>
          <w:lang w:val="en-US"/>
        </w:rPr>
        <w:t>Prof.</w:t>
      </w:r>
      <w:r w:rsidR="002C66F8" w:rsidRPr="00585A26">
        <w:rPr>
          <w:lang w:val="en-US"/>
        </w:rPr>
        <w:t>ssa</w:t>
      </w:r>
      <w:proofErr w:type="spellEnd"/>
      <w:r w:rsidR="002C66F8" w:rsidRPr="00585A26">
        <w:rPr>
          <w:lang w:val="en-US"/>
        </w:rPr>
        <w:t xml:space="preserve"> Rita </w:t>
      </w:r>
      <w:proofErr w:type="spellStart"/>
      <w:r w:rsidR="002C66F8" w:rsidRPr="00585A26">
        <w:rPr>
          <w:lang w:val="en-US"/>
        </w:rPr>
        <w:t>Bissola</w:t>
      </w:r>
      <w:proofErr w:type="spellEnd"/>
      <w:r w:rsidR="002C66F8" w:rsidRPr="00585A26">
        <w:rPr>
          <w:lang w:val="en-US"/>
        </w:rPr>
        <w:t xml:space="preserve"> (</w:t>
      </w:r>
      <w:proofErr w:type="spellStart"/>
      <w:r w:rsidR="002C66F8" w:rsidRPr="00585A26">
        <w:rPr>
          <w:lang w:val="en-US"/>
        </w:rPr>
        <w:t>Università</w:t>
      </w:r>
      <w:proofErr w:type="spellEnd"/>
      <w:r w:rsidR="002C66F8" w:rsidRPr="00585A26">
        <w:rPr>
          <w:lang w:val="en-US"/>
        </w:rPr>
        <w:t xml:space="preserve"> Cattolica di Milano) – </w:t>
      </w:r>
      <w:proofErr w:type="spellStart"/>
      <w:r w:rsidR="002C66F8" w:rsidRPr="00585A26">
        <w:rPr>
          <w:lang w:val="en-US"/>
        </w:rPr>
        <w:t>Prof.ssa</w:t>
      </w:r>
      <w:proofErr w:type="spellEnd"/>
      <w:r w:rsidR="002C66F8" w:rsidRPr="00585A26">
        <w:rPr>
          <w:lang w:val="en-US"/>
        </w:rPr>
        <w:t xml:space="preserve"> </w:t>
      </w:r>
      <w:r w:rsidR="003649A4" w:rsidRPr="00585A26">
        <w:rPr>
          <w:lang w:val="en-US"/>
        </w:rPr>
        <w:t xml:space="preserve">Alessandra </w:t>
      </w:r>
      <w:proofErr w:type="spellStart"/>
      <w:r w:rsidR="003649A4" w:rsidRPr="00585A26">
        <w:rPr>
          <w:lang w:val="en-US"/>
        </w:rPr>
        <w:t>Tognazzo</w:t>
      </w:r>
      <w:proofErr w:type="spellEnd"/>
      <w:r w:rsidR="003649A4" w:rsidRPr="00585A26">
        <w:rPr>
          <w:lang w:val="en-US"/>
        </w:rPr>
        <w:t xml:space="preserve"> (</w:t>
      </w:r>
      <w:proofErr w:type="spellStart"/>
      <w:r w:rsidR="003649A4" w:rsidRPr="00585A26">
        <w:rPr>
          <w:lang w:val="en-US"/>
        </w:rPr>
        <w:t>Università</w:t>
      </w:r>
      <w:proofErr w:type="spellEnd"/>
      <w:r w:rsidR="003649A4" w:rsidRPr="00585A26">
        <w:rPr>
          <w:lang w:val="en-US"/>
        </w:rPr>
        <w:t xml:space="preserve"> di Padova)</w:t>
      </w:r>
    </w:p>
    <w:p w14:paraId="728FB644" w14:textId="77777777" w:rsidR="003128D2" w:rsidRPr="00585A26" w:rsidRDefault="003128D2" w:rsidP="003128D2">
      <w:pPr>
        <w:rPr>
          <w:b/>
          <w:lang w:val="en-US"/>
        </w:rPr>
      </w:pPr>
    </w:p>
    <w:p w14:paraId="0E504A0A" w14:textId="5D630057" w:rsidR="003128D2" w:rsidRPr="00585A26" w:rsidRDefault="00946837" w:rsidP="003128D2">
      <w:pPr>
        <w:rPr>
          <w:lang w:val="en-US"/>
        </w:rPr>
      </w:pPr>
      <w:r>
        <w:rPr>
          <w:b/>
          <w:lang w:val="en-US"/>
        </w:rPr>
        <w:t>Main project</w:t>
      </w:r>
      <w:r w:rsidR="003128D2" w:rsidRPr="00585A26">
        <w:rPr>
          <w:b/>
          <w:lang w:val="en-US"/>
        </w:rPr>
        <w:t xml:space="preserve">: </w:t>
      </w:r>
      <w:r w:rsidR="003128D2" w:rsidRPr="00585A26">
        <w:rPr>
          <w:lang w:val="en-US"/>
        </w:rPr>
        <w:t>Progetto</w:t>
      </w:r>
      <w:r w:rsidR="003649A4" w:rsidRPr="00585A26">
        <w:rPr>
          <w:lang w:val="en-US"/>
        </w:rPr>
        <w:t xml:space="preserve"> PRIN 2022 | When Struggles Develop Strengths: Transforming Learning in Innovation. An Analysis of Individuals, </w:t>
      </w:r>
      <w:r w:rsidR="00D23E11" w:rsidRPr="00585A26">
        <w:rPr>
          <w:lang w:val="en-US"/>
        </w:rPr>
        <w:t>Teams,</w:t>
      </w:r>
      <w:r w:rsidR="003649A4" w:rsidRPr="00585A26">
        <w:rPr>
          <w:lang w:val="en-US"/>
        </w:rPr>
        <w:t xml:space="preserve"> and Organizations | </w:t>
      </w:r>
      <w:proofErr w:type="spellStart"/>
      <w:r w:rsidR="003649A4" w:rsidRPr="00585A26">
        <w:rPr>
          <w:lang w:val="en-US"/>
        </w:rPr>
        <w:t>Finanziato</w:t>
      </w:r>
      <w:proofErr w:type="spellEnd"/>
      <w:r w:rsidR="003649A4" w:rsidRPr="00585A26">
        <w:rPr>
          <w:lang w:val="en-US"/>
        </w:rPr>
        <w:t xml:space="preserve"> con </w:t>
      </w:r>
      <w:proofErr w:type="spellStart"/>
      <w:r w:rsidR="003649A4" w:rsidRPr="00585A26">
        <w:rPr>
          <w:lang w:val="en-US"/>
        </w:rPr>
        <w:t>Fondi</w:t>
      </w:r>
      <w:proofErr w:type="spellEnd"/>
      <w:r w:rsidR="003649A4" w:rsidRPr="00585A26">
        <w:rPr>
          <w:lang w:val="en-US"/>
        </w:rPr>
        <w:t xml:space="preserve"> PRIN 2022 – Principal Investigator: Marcello Russo</w:t>
      </w:r>
    </w:p>
    <w:p w14:paraId="3935145C" w14:textId="77777777" w:rsidR="003128D2" w:rsidRPr="00585A26" w:rsidRDefault="003128D2" w:rsidP="003128D2">
      <w:pPr>
        <w:rPr>
          <w:b/>
          <w:lang w:val="en-US"/>
        </w:rPr>
      </w:pPr>
    </w:p>
    <w:p w14:paraId="445AE623" w14:textId="77777777" w:rsidR="003128D2" w:rsidRPr="00585A26" w:rsidRDefault="003128D2" w:rsidP="003128D2">
      <w:pPr>
        <w:rPr>
          <w:b/>
          <w:lang w:val="en-US"/>
        </w:rPr>
      </w:pPr>
    </w:p>
    <w:p w14:paraId="6E3BA8F3" w14:textId="2E39BEB3" w:rsidR="003128D2" w:rsidRPr="00585A26" w:rsidRDefault="003128D2" w:rsidP="003128D2">
      <w:pPr>
        <w:jc w:val="both"/>
        <w:rPr>
          <w:b/>
          <w:lang w:val="en-US"/>
        </w:rPr>
      </w:pPr>
      <w:r w:rsidRPr="00585A26">
        <w:rPr>
          <w:b/>
          <w:lang w:val="en-US"/>
        </w:rPr>
        <w:t xml:space="preserve">1. </w:t>
      </w:r>
      <w:r w:rsidR="00621FB4" w:rsidRPr="00585A26">
        <w:rPr>
          <w:b/>
          <w:lang w:val="en-US"/>
        </w:rPr>
        <w:t>Description of the research</w:t>
      </w:r>
      <w:r w:rsidRPr="00585A26">
        <w:rPr>
          <w:b/>
          <w:lang w:val="en-US"/>
        </w:rPr>
        <w:t xml:space="preserve"> </w:t>
      </w:r>
    </w:p>
    <w:p w14:paraId="08A71BE4" w14:textId="77777777" w:rsidR="003A77F1" w:rsidRPr="00585A26" w:rsidRDefault="003A77F1" w:rsidP="003128D2">
      <w:pPr>
        <w:jc w:val="both"/>
        <w:rPr>
          <w:b/>
          <w:lang w:val="en-US"/>
        </w:rPr>
      </w:pPr>
    </w:p>
    <w:p w14:paraId="08C45924" w14:textId="2358624D" w:rsidR="003A77F1" w:rsidRPr="00585A26" w:rsidRDefault="003A77F1" w:rsidP="003A77F1">
      <w:pPr>
        <w:jc w:val="both"/>
        <w:rPr>
          <w:color w:val="000000" w:themeColor="text1"/>
          <w:lang w:val="en-US" w:eastAsia="it-IT"/>
        </w:rPr>
      </w:pPr>
      <w:r w:rsidRPr="00585A26">
        <w:rPr>
          <w:lang w:val="en-US"/>
        </w:rPr>
        <w:t xml:space="preserve">We live in turbulent times: organizations increasingly find themselves responding to major shocks. </w:t>
      </w:r>
      <w:r w:rsidRPr="00585A26">
        <w:rPr>
          <w:lang w:val="en-US" w:eastAsia="it-IT"/>
        </w:rPr>
        <w:t xml:space="preserve">Disruptive </w:t>
      </w:r>
      <w:r w:rsidRPr="00585A26">
        <w:rPr>
          <w:lang w:val="en-US"/>
        </w:rPr>
        <w:t xml:space="preserve">events (pandemics, climate change, wars, etc.) interact with individuals, teams, </w:t>
      </w:r>
      <w:r w:rsidR="004A444B" w:rsidRPr="00585A26">
        <w:rPr>
          <w:lang w:val="en-US"/>
        </w:rPr>
        <w:t>routines,</w:t>
      </w:r>
      <w:r w:rsidRPr="00585A26">
        <w:rPr>
          <w:lang w:val="en-US"/>
        </w:rPr>
        <w:t xml:space="preserve"> and practices in the organizational</w:t>
      </w:r>
      <w:r w:rsidRPr="00585A26">
        <w:rPr>
          <w:lang w:val="en-US" w:eastAsia="it-IT"/>
        </w:rPr>
        <w:t xml:space="preserve"> </w:t>
      </w:r>
      <w:r w:rsidRPr="00585A26">
        <w:rPr>
          <w:lang w:val="en-US"/>
        </w:rPr>
        <w:t>environment in a manner that is often rapid, unpredictable, and on an unprecedented</w:t>
      </w:r>
      <w:r w:rsidRPr="00585A26">
        <w:rPr>
          <w:lang w:val="en-US" w:eastAsia="it-IT"/>
        </w:rPr>
        <w:t xml:space="preserve"> </w:t>
      </w:r>
      <w:r w:rsidRPr="00585A26">
        <w:rPr>
          <w:lang w:val="en-US"/>
        </w:rPr>
        <w:t>scale and that requires a process of adaptation to reduce harmful effects.</w:t>
      </w:r>
      <w:r w:rsidRPr="00585A26">
        <w:rPr>
          <w:lang w:val="en-US" w:eastAsia="it-IT"/>
        </w:rPr>
        <w:t xml:space="preserve"> </w:t>
      </w:r>
      <w:r w:rsidRPr="00585A26">
        <w:rPr>
          <w:lang w:val="en-US"/>
        </w:rPr>
        <w:t>Scholars agree that adversities in organizations can be a catalyst for learning and innovation (Nava, 2022): when facing a systemic shock, organizations can be capable of huge efforts that allow them to develop new organizational capabilities and routines (</w:t>
      </w:r>
      <w:proofErr w:type="spellStart"/>
      <w:r w:rsidRPr="00585A26">
        <w:rPr>
          <w:color w:val="000000" w:themeColor="text1"/>
          <w:lang w:val="en-US" w:eastAsia="it-IT"/>
        </w:rPr>
        <w:t>Salvato</w:t>
      </w:r>
      <w:proofErr w:type="spellEnd"/>
      <w:r w:rsidRPr="00585A26">
        <w:rPr>
          <w:color w:val="000000" w:themeColor="text1"/>
          <w:lang w:val="en-US" w:eastAsia="it-IT"/>
        </w:rPr>
        <w:t xml:space="preserve"> et al., 2020). </w:t>
      </w:r>
    </w:p>
    <w:p w14:paraId="6F9C5E44" w14:textId="77777777" w:rsidR="003A77F1" w:rsidRPr="00585A26" w:rsidRDefault="003A77F1" w:rsidP="003A77F1">
      <w:pPr>
        <w:jc w:val="both"/>
        <w:rPr>
          <w:color w:val="000000" w:themeColor="text1"/>
          <w:lang w:val="en-US" w:eastAsia="it-IT"/>
        </w:rPr>
      </w:pPr>
    </w:p>
    <w:p w14:paraId="5CD94CA4" w14:textId="77777777" w:rsidR="003A77F1" w:rsidRPr="00585A26" w:rsidRDefault="003A77F1" w:rsidP="003A77F1">
      <w:pPr>
        <w:jc w:val="both"/>
        <w:rPr>
          <w:color w:val="000000" w:themeColor="text1"/>
          <w:lang w:val="en-US" w:eastAsia="it-IT"/>
        </w:rPr>
      </w:pPr>
      <w:r w:rsidRPr="00585A26">
        <w:rPr>
          <w:color w:val="000000" w:themeColor="text1"/>
          <w:lang w:val="en-US" w:eastAsia="it-IT"/>
        </w:rPr>
        <w:t xml:space="preserve">“Learning from disasters” (Nava, 2022: 5) illustrates the mechanisms which support organizational learning and preparedness to cope with similar threats in the future </w:t>
      </w:r>
      <w:r w:rsidRPr="00585A26">
        <w:rPr>
          <w:lang w:val="en-US"/>
        </w:rPr>
        <w:t>(Pearson &amp; Clair, 1998)</w:t>
      </w:r>
      <w:r w:rsidRPr="00585A26">
        <w:rPr>
          <w:color w:val="000000" w:themeColor="text1"/>
          <w:lang w:val="en-US" w:eastAsia="it-IT"/>
        </w:rPr>
        <w:t>. What is less clear in the literature is</w:t>
      </w:r>
      <w:r w:rsidRPr="00585A26">
        <w:rPr>
          <w:lang w:val="en-US"/>
        </w:rPr>
        <w:t xml:space="preserve"> how organizations “l</w:t>
      </w:r>
      <w:r w:rsidRPr="00585A26">
        <w:rPr>
          <w:color w:val="000000" w:themeColor="text1"/>
          <w:lang w:val="en-US" w:eastAsia="it-IT"/>
        </w:rPr>
        <w:t>earn through disasters” (Nava, 2022: 5) beyond the face of similar threats. This process involves a deep-learning and an organizational transformative dynamic that expands the domain of organizational capabilities and gives a new sense to the organization (Weick, 1998). The shock becomes an opportunity not simply to “bounce back” but to build a better organization.</w:t>
      </w:r>
      <w:r w:rsidRPr="00585A26" w:rsidDel="00AD1BE6">
        <w:rPr>
          <w:color w:val="000000" w:themeColor="text1"/>
          <w:lang w:val="en-US" w:eastAsia="it-IT"/>
        </w:rPr>
        <w:t xml:space="preserve"> </w:t>
      </w:r>
      <w:r w:rsidRPr="00585A26">
        <w:rPr>
          <w:lang w:val="en-US"/>
        </w:rPr>
        <w:t xml:space="preserve">Experiencing a shock is not </w:t>
      </w:r>
      <w:r w:rsidRPr="00585A26">
        <w:rPr>
          <w:i/>
          <w:lang w:val="en-US"/>
        </w:rPr>
        <w:t>per se</w:t>
      </w:r>
      <w:r w:rsidRPr="00585A26">
        <w:rPr>
          <w:lang w:val="en-US"/>
        </w:rPr>
        <w:t xml:space="preserve"> a condition that enables learning and innovation in organizations: many organizations fail to institutionalize and leverage on the new knowledge experimented. They often forget the good practices and routines introduced in the most difficult moments (e.g., morning team brainstorming).</w:t>
      </w:r>
    </w:p>
    <w:p w14:paraId="175E05AC" w14:textId="77777777" w:rsidR="003A77F1" w:rsidRPr="00585A26" w:rsidRDefault="003A77F1" w:rsidP="003A77F1">
      <w:pPr>
        <w:jc w:val="both"/>
        <w:rPr>
          <w:b/>
          <w:bCs/>
          <w:lang w:val="en-US"/>
        </w:rPr>
      </w:pPr>
    </w:p>
    <w:p w14:paraId="5567DA16" w14:textId="77777777" w:rsidR="003128D2" w:rsidRPr="00585A26" w:rsidRDefault="003128D2" w:rsidP="003128D2">
      <w:pPr>
        <w:jc w:val="both"/>
        <w:rPr>
          <w:b/>
          <w:lang w:val="en-US"/>
        </w:rPr>
      </w:pPr>
    </w:p>
    <w:p w14:paraId="35C99EF6" w14:textId="77777777" w:rsidR="004A444B" w:rsidRPr="00585A26" w:rsidRDefault="003128D2" w:rsidP="003128D2">
      <w:pPr>
        <w:pStyle w:val="BodyText"/>
        <w:ind w:firstLine="0"/>
        <w:rPr>
          <w:rFonts w:ascii="Times New Roman" w:hAnsi="Times New Roman"/>
          <w:b/>
          <w:sz w:val="24"/>
          <w:lang w:val="en-US"/>
        </w:rPr>
      </w:pPr>
      <w:r w:rsidRPr="00585A26">
        <w:rPr>
          <w:rFonts w:ascii="Times New Roman" w:hAnsi="Times New Roman"/>
          <w:b/>
          <w:sz w:val="24"/>
          <w:lang w:val="en-US"/>
        </w:rPr>
        <w:t xml:space="preserve">2. </w:t>
      </w:r>
      <w:r w:rsidR="004A444B" w:rsidRPr="00585A26">
        <w:rPr>
          <w:rFonts w:ascii="Times New Roman" w:hAnsi="Times New Roman"/>
          <w:b/>
          <w:sz w:val="24"/>
          <w:lang w:val="en-US"/>
        </w:rPr>
        <w:t>Goal of the Research</w:t>
      </w:r>
    </w:p>
    <w:p w14:paraId="50A3B591" w14:textId="77777777" w:rsidR="004A444B" w:rsidRPr="00585A26" w:rsidRDefault="004A444B" w:rsidP="003128D2">
      <w:pPr>
        <w:pStyle w:val="BodyText"/>
        <w:ind w:firstLine="0"/>
        <w:rPr>
          <w:rFonts w:ascii="Times New Roman" w:hAnsi="Times New Roman"/>
          <w:b/>
          <w:sz w:val="24"/>
          <w:lang w:val="en-US"/>
        </w:rPr>
      </w:pPr>
    </w:p>
    <w:p w14:paraId="33796BB2" w14:textId="77777777" w:rsidR="004A444B" w:rsidRPr="00585A26" w:rsidRDefault="004A444B" w:rsidP="004A444B">
      <w:pPr>
        <w:rPr>
          <w:lang w:val="en-US"/>
        </w:rPr>
      </w:pPr>
      <w:r w:rsidRPr="00585A26">
        <w:rPr>
          <w:lang w:val="en-US"/>
        </w:rPr>
        <w:t xml:space="preserve">When experiencing a systemic shock, it is very likely that organizational actors closely cooperate to restructure and reorganize internal resources and processes to maintain their functioning during the adversity (Williams &amp; Shepherd, 2016). The result of this huge collective effort, which goes beyond </w:t>
      </w:r>
      <w:r w:rsidRPr="00585A26">
        <w:rPr>
          <w:lang w:val="en-US"/>
        </w:rPr>
        <w:lastRenderedPageBreak/>
        <w:t xml:space="preserve">leveraging the capacity of being more prepared to cope with future shocks, is the development of newer organizational routines, greater diffused resilience, new knowledge, processes, </w:t>
      </w:r>
      <w:proofErr w:type="gramStart"/>
      <w:r w:rsidRPr="00585A26">
        <w:rPr>
          <w:lang w:val="en-US"/>
        </w:rPr>
        <w:t>meanings</w:t>
      </w:r>
      <w:proofErr w:type="gramEnd"/>
      <w:r w:rsidRPr="00585A26">
        <w:rPr>
          <w:lang w:val="en-US"/>
        </w:rPr>
        <w:t xml:space="preserve"> and strategies that renew and transform organizations, by fostering organizational learning and allowing to benefit from experimented innovations (Nava, 2022).</w:t>
      </w:r>
    </w:p>
    <w:p w14:paraId="54255458" w14:textId="77777777" w:rsidR="004A444B" w:rsidRPr="00585A26" w:rsidRDefault="004A444B" w:rsidP="004A444B">
      <w:pPr>
        <w:jc w:val="both"/>
        <w:rPr>
          <w:color w:val="000000" w:themeColor="text1"/>
          <w:lang w:val="en-US" w:eastAsia="it-IT"/>
        </w:rPr>
      </w:pPr>
    </w:p>
    <w:p w14:paraId="37219527" w14:textId="77777777" w:rsidR="004A444B" w:rsidRPr="00585A26" w:rsidRDefault="004A444B" w:rsidP="004A444B">
      <w:pPr>
        <w:jc w:val="both"/>
        <w:rPr>
          <w:color w:val="000000" w:themeColor="text1"/>
          <w:lang w:val="en-US" w:eastAsia="it-IT"/>
        </w:rPr>
      </w:pPr>
      <w:r w:rsidRPr="00585A26">
        <w:rPr>
          <w:color w:val="000000" w:themeColor="text1"/>
          <w:lang w:val="en-US" w:eastAsia="it-IT"/>
        </w:rPr>
        <w:t xml:space="preserve">The overall objective of this research is to improve current understanding of how innovative routines, practices, and </w:t>
      </w:r>
      <w:proofErr w:type="spellStart"/>
      <w:r w:rsidRPr="00585A26">
        <w:rPr>
          <w:color w:val="000000" w:themeColor="text1"/>
          <w:lang w:val="en-US" w:eastAsia="it-IT"/>
        </w:rPr>
        <w:t>behaviours</w:t>
      </w:r>
      <w:proofErr w:type="spellEnd"/>
      <w:r w:rsidRPr="00585A26">
        <w:rPr>
          <w:color w:val="000000" w:themeColor="text1"/>
          <w:lang w:val="en-US" w:eastAsia="it-IT"/>
        </w:rPr>
        <w:t xml:space="preserve"> introduced by organizations while coping with systemic shocks can be maintained and capitalized in the post-shock period. Due to the conscious and unconscious need of forgetting the shock experienced (de </w:t>
      </w:r>
      <w:proofErr w:type="spellStart"/>
      <w:r w:rsidRPr="00585A26">
        <w:rPr>
          <w:color w:val="000000" w:themeColor="text1"/>
          <w:lang w:val="en-US" w:eastAsia="it-IT"/>
        </w:rPr>
        <w:t>Holan</w:t>
      </w:r>
      <w:proofErr w:type="spellEnd"/>
      <w:r w:rsidRPr="00585A26">
        <w:rPr>
          <w:color w:val="000000" w:themeColor="text1"/>
          <w:lang w:val="en-US" w:eastAsia="it-IT"/>
        </w:rPr>
        <w:t xml:space="preserve"> &amp; Phillips, 2004) as well as to the simultaneous occurrence of macro and micro stressors (i.e., hassles, which may have an extended effect in time), organizations, teams and individuals often fail to benefit from a transformative learning process after a crisis as the following quote taken from a preliminary study we conducted with the largest public hospital in Emilia-Romagna demonstrates: “We [doctors] have been talking 100 times per day during the most intense moments of the pandemic [March-May 2020] and now [December 2021] we have returned to our traditional organizational silos…[…] it is a real pity! We have lost that ‘momentum’ and missed the opportunity to develop new organizational practices that could foster greater collaboration among all of us”.</w:t>
      </w:r>
    </w:p>
    <w:p w14:paraId="24CFBEC5" w14:textId="77777777" w:rsidR="003128D2" w:rsidRPr="00585A26" w:rsidRDefault="003128D2" w:rsidP="003128D2">
      <w:pPr>
        <w:jc w:val="both"/>
        <w:rPr>
          <w:lang w:val="en-US" w:eastAsia="it-IT" w:bidi="it-IT"/>
        </w:rPr>
      </w:pPr>
    </w:p>
    <w:p w14:paraId="78D48A38" w14:textId="77777777" w:rsidR="004A444B" w:rsidRPr="00585A26" w:rsidRDefault="004A444B" w:rsidP="004A444B">
      <w:pPr>
        <w:rPr>
          <w:lang w:val="en-US"/>
        </w:rPr>
      </w:pPr>
      <w:r w:rsidRPr="00585A26">
        <w:rPr>
          <w:lang w:val="en-US"/>
        </w:rPr>
        <w:t xml:space="preserve">Forgetting may lead to organizational amnesia (Othman &amp; Hashim, 2004): the failure to utilize learning that has taken place to make a necessary adaptation, reflects the failure to benefit from the learning that has taken place in organizations. Metaphorically, organizations have multiple brains located in different parts of the organization: this makes spatial distance across and between organizational levels a hindrance in developing organizational learning. </w:t>
      </w:r>
    </w:p>
    <w:p w14:paraId="443D0AA6" w14:textId="77777777" w:rsidR="004A444B" w:rsidRPr="00585A26" w:rsidRDefault="004A444B" w:rsidP="004A444B">
      <w:pPr>
        <w:rPr>
          <w:lang w:val="en-US"/>
        </w:rPr>
      </w:pPr>
    </w:p>
    <w:p w14:paraId="0CC774CB" w14:textId="77777777" w:rsidR="004A444B" w:rsidRPr="00585A26" w:rsidRDefault="004A444B" w:rsidP="004A444B">
      <w:pPr>
        <w:rPr>
          <w:lang w:val="en-US"/>
        </w:rPr>
      </w:pPr>
      <w:r w:rsidRPr="00585A26">
        <w:rPr>
          <w:lang w:val="en-US"/>
        </w:rPr>
        <w:t>Moreover, r</w:t>
      </w:r>
      <w:r w:rsidRPr="00585A26">
        <w:rPr>
          <w:color w:val="000000" w:themeColor="text1"/>
          <w:lang w:val="en-US" w:eastAsia="it-IT"/>
        </w:rPr>
        <w:t>ecent reviews on organizational resilience (Baumeister &amp; Alghamdi, 2015; Robertson e al., 2015) suggest that contextual conditions over the long-term impact on stress and well-being.</w:t>
      </w:r>
    </w:p>
    <w:p w14:paraId="5AD8392E" w14:textId="77777777" w:rsidR="004A444B" w:rsidRPr="00585A26" w:rsidRDefault="004A444B" w:rsidP="004A444B">
      <w:pPr>
        <w:rPr>
          <w:i/>
          <w:iCs/>
          <w:lang w:val="en-US"/>
        </w:rPr>
      </w:pPr>
    </w:p>
    <w:p w14:paraId="341684B6" w14:textId="77777777" w:rsidR="004A444B" w:rsidRPr="00585A26" w:rsidRDefault="004A444B" w:rsidP="004A444B">
      <w:pPr>
        <w:jc w:val="center"/>
        <w:rPr>
          <w:i/>
          <w:iCs/>
          <w:lang w:val="en-US"/>
        </w:rPr>
      </w:pPr>
      <w:r w:rsidRPr="00585A26">
        <w:rPr>
          <w:i/>
          <w:iCs/>
          <w:noProof/>
          <w:lang w:val="en-US"/>
        </w:rPr>
        <w:drawing>
          <wp:inline distT="0" distB="0" distL="0" distR="0" wp14:anchorId="315E63CA" wp14:editId="0D270764">
            <wp:extent cx="3600000" cy="2026800"/>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026800"/>
                    </a:xfrm>
                    <a:prstGeom prst="rect">
                      <a:avLst/>
                    </a:prstGeom>
                  </pic:spPr>
                </pic:pic>
              </a:graphicData>
            </a:graphic>
          </wp:inline>
        </w:drawing>
      </w:r>
    </w:p>
    <w:p w14:paraId="5EEDFC47" w14:textId="77777777" w:rsidR="004A444B" w:rsidRPr="00585A26" w:rsidRDefault="004A444B" w:rsidP="004A444B">
      <w:pPr>
        <w:rPr>
          <w:highlight w:val="yellow"/>
          <w:lang w:val="en-US"/>
        </w:rPr>
      </w:pPr>
    </w:p>
    <w:p w14:paraId="6AF4188A" w14:textId="1369F4E7" w:rsidR="004A444B" w:rsidRPr="00585A26" w:rsidRDefault="004A444B" w:rsidP="004A444B">
      <w:pPr>
        <w:rPr>
          <w:lang w:val="en-US"/>
        </w:rPr>
      </w:pPr>
      <w:r w:rsidRPr="00585A26">
        <w:rPr>
          <w:iCs/>
          <w:lang w:val="en-US"/>
        </w:rPr>
        <w:t>As the figure above shows,</w:t>
      </w:r>
      <w:r w:rsidRPr="00585A26">
        <w:rPr>
          <w:lang w:val="en-US"/>
        </w:rPr>
        <w:t xml:space="preserve"> </w:t>
      </w:r>
      <w:r w:rsidRPr="00585A26">
        <w:rPr>
          <w:lang w:val="en-US"/>
        </w:rPr>
        <w:t>the goal is to conduct a</w:t>
      </w:r>
      <w:r w:rsidRPr="00585A26">
        <w:rPr>
          <w:lang w:val="en-US"/>
        </w:rPr>
        <w:t xml:space="preserve"> multi-level research </w:t>
      </w:r>
      <w:r w:rsidRPr="00585A26">
        <w:rPr>
          <w:lang w:val="en-US"/>
        </w:rPr>
        <w:t>examining</w:t>
      </w:r>
      <w:r w:rsidRPr="00585A26">
        <w:rPr>
          <w:lang w:val="en-US"/>
        </w:rPr>
        <w:t xml:space="preserve"> how individuals and teams in organizations can react to macro shocks and micro-stressors, by enhancing their personal and collective resilience, and ultimately by retaining (or forgetting) learning practices that sustain and capitalize innovation when a shock is over. </w:t>
      </w:r>
    </w:p>
    <w:p w14:paraId="5A89F04C" w14:textId="77777777" w:rsidR="004A444B" w:rsidRPr="00585A26" w:rsidRDefault="004A444B" w:rsidP="003128D2">
      <w:pPr>
        <w:jc w:val="both"/>
        <w:rPr>
          <w:lang w:val="en-US" w:eastAsia="it-IT" w:bidi="it-IT"/>
        </w:rPr>
      </w:pPr>
    </w:p>
    <w:p w14:paraId="50D651A0" w14:textId="77777777" w:rsidR="003128D2" w:rsidRPr="00585A26" w:rsidRDefault="003128D2" w:rsidP="003128D2">
      <w:pPr>
        <w:jc w:val="both"/>
        <w:rPr>
          <w:lang w:val="en-US" w:eastAsia="it-IT" w:bidi="it-IT"/>
        </w:rPr>
      </w:pPr>
    </w:p>
    <w:p w14:paraId="49063A98" w14:textId="6E0E8F07" w:rsidR="003128D2" w:rsidRPr="00585A26" w:rsidRDefault="003128D2" w:rsidP="003128D2">
      <w:pPr>
        <w:jc w:val="both"/>
        <w:rPr>
          <w:lang w:val="en-US" w:eastAsia="it-IT" w:bidi="it-IT"/>
        </w:rPr>
      </w:pPr>
      <w:r w:rsidRPr="00585A26">
        <w:rPr>
          <w:b/>
          <w:lang w:val="en-US" w:eastAsia="it-IT" w:bidi="it-IT"/>
        </w:rPr>
        <w:t xml:space="preserve">3. </w:t>
      </w:r>
      <w:r w:rsidR="004A444B" w:rsidRPr="00585A26">
        <w:rPr>
          <w:rFonts w:cs="Times-Bold"/>
          <w:b/>
          <w:bCs/>
          <w:szCs w:val="23"/>
          <w:lang w:val="en-US"/>
        </w:rPr>
        <w:t>Expected results</w:t>
      </w:r>
    </w:p>
    <w:p w14:paraId="0F02C066" w14:textId="77777777" w:rsidR="003128D2" w:rsidRPr="00585A26" w:rsidRDefault="003128D2" w:rsidP="003128D2">
      <w:pPr>
        <w:jc w:val="both"/>
        <w:rPr>
          <w:lang w:val="en-US" w:eastAsia="it-IT" w:bidi="it-IT"/>
        </w:rPr>
      </w:pPr>
    </w:p>
    <w:p w14:paraId="626E6D9F" w14:textId="788E3A75" w:rsidR="004A444B" w:rsidRPr="00585A26" w:rsidRDefault="004A444B" w:rsidP="004A444B">
      <w:pPr>
        <w:rPr>
          <w:lang w:val="en-US"/>
        </w:rPr>
      </w:pPr>
      <w:r w:rsidRPr="00585A26">
        <w:rPr>
          <w:lang w:val="en-US"/>
        </w:rPr>
        <w:t>The research can</w:t>
      </w:r>
      <w:r w:rsidRPr="00585A26">
        <w:rPr>
          <w:lang w:val="en-US"/>
        </w:rPr>
        <w:t xml:space="preserve"> have significant scientific, but also societal impact by enabling the design of evidence-based recommendations, interventions, and diagnosis instruments that will enable organizations to assess </w:t>
      </w:r>
      <w:r w:rsidRPr="00585A26">
        <w:rPr>
          <w:lang w:val="en-US"/>
        </w:rPr>
        <w:t xml:space="preserve">and consolidate </w:t>
      </w:r>
      <w:r w:rsidRPr="00585A26">
        <w:rPr>
          <w:lang w:val="en-US"/>
        </w:rPr>
        <w:t xml:space="preserve">their innovation capabilities after a shock has occurred. More specifically, the findings of our research will enable us to refine and develop managerial </w:t>
      </w:r>
      <w:r w:rsidRPr="00585A26">
        <w:rPr>
          <w:lang w:val="en-US"/>
        </w:rPr>
        <w:lastRenderedPageBreak/>
        <w:t>practices that could make all parties involved to be more capable of leveraging on the learning associated with a shock. We now outline the scientific impact, social and economic benefits, and potential applications for the individuals, teams, and organizations.</w:t>
      </w:r>
    </w:p>
    <w:p w14:paraId="417067CB" w14:textId="77777777" w:rsidR="004A444B" w:rsidRPr="00585A26" w:rsidRDefault="004A444B" w:rsidP="004A444B">
      <w:pPr>
        <w:rPr>
          <w:lang w:val="en-US"/>
        </w:rPr>
      </w:pPr>
    </w:p>
    <w:p w14:paraId="104ABA54" w14:textId="77777777" w:rsidR="004A444B" w:rsidRPr="00585A26" w:rsidRDefault="004A444B" w:rsidP="004A444B">
      <w:pPr>
        <w:rPr>
          <w:lang w:val="en-US"/>
        </w:rPr>
      </w:pPr>
      <w:r w:rsidRPr="00585A26">
        <w:rPr>
          <w:lang w:val="en-US"/>
        </w:rPr>
        <w:t xml:space="preserve">As for the impacts at scientific level, the contribution of the project is threefold. </w:t>
      </w:r>
    </w:p>
    <w:p w14:paraId="1DDAEB5B" w14:textId="77777777" w:rsidR="004A444B" w:rsidRPr="00585A26" w:rsidRDefault="004A444B" w:rsidP="004A444B">
      <w:pPr>
        <w:rPr>
          <w:lang w:val="en-US"/>
        </w:rPr>
      </w:pPr>
      <w:r w:rsidRPr="00585A26">
        <w:rPr>
          <w:lang w:val="en-US"/>
        </w:rPr>
        <w:t>First, in terms of advancement of the</w:t>
      </w:r>
      <w:r w:rsidRPr="00585A26">
        <w:rPr>
          <w:b/>
          <w:bCs/>
          <w:lang w:val="en-US"/>
        </w:rPr>
        <w:t xml:space="preserve"> scientific knowledge, </w:t>
      </w:r>
      <w:r w:rsidRPr="00585A26">
        <w:rPr>
          <w:lang w:val="en-US"/>
        </w:rPr>
        <w:t>it permits to deepen under which organizational, team and individual-level conditions learning from and through external shocks, under relevant level of stress and hassles, will unfold. The previous literature has mainly focused on the individual and cognitive level suggesting that negative emotions hamper learning (</w:t>
      </w:r>
      <w:proofErr w:type="spellStart"/>
      <w:r w:rsidRPr="00585A26">
        <w:rPr>
          <w:lang w:val="en-US"/>
        </w:rPr>
        <w:t>Wortha</w:t>
      </w:r>
      <w:proofErr w:type="spellEnd"/>
      <w:r w:rsidRPr="00585A26">
        <w:rPr>
          <w:lang w:val="en-US"/>
        </w:rPr>
        <w:t xml:space="preserve"> et al., 2019). Conversely, stressors have a differentiated impact on learning and cognition, namely individuals can experience a higher level of learning in proximity of an acute stress, but when stressors are temporally separated from the learning, long-term memory will be impaired (</w:t>
      </w:r>
      <w:proofErr w:type="spellStart"/>
      <w:r w:rsidRPr="00585A26">
        <w:rPr>
          <w:lang w:val="en-US"/>
        </w:rPr>
        <w:t>Cadle</w:t>
      </w:r>
      <w:proofErr w:type="spellEnd"/>
      <w:r w:rsidRPr="00585A26">
        <w:rPr>
          <w:lang w:val="en-US"/>
        </w:rPr>
        <w:t xml:space="preserve"> &amp; </w:t>
      </w:r>
      <w:proofErr w:type="spellStart"/>
      <w:r w:rsidRPr="00585A26">
        <w:rPr>
          <w:lang w:val="en-US"/>
        </w:rPr>
        <w:t>Zoladz</w:t>
      </w:r>
      <w:proofErr w:type="spellEnd"/>
      <w:r w:rsidRPr="00585A26">
        <w:rPr>
          <w:lang w:val="en-US"/>
        </w:rPr>
        <w:t>, 2015). However, scant research attention has been devoted to the analysis of acute stressors generated by external shocks and its interplay with minor stress-related hassles. Moreover, scant research has systematized and modeled the effects of team and organizational level variables over the relationships between stress/negative emotions (caused by external shocks and minor hassles) and individual-, team-and organizational-level learning.</w:t>
      </w:r>
    </w:p>
    <w:p w14:paraId="390FBAF9" w14:textId="77777777" w:rsidR="004A444B" w:rsidRPr="00585A26" w:rsidRDefault="004A444B" w:rsidP="004A444B">
      <w:pPr>
        <w:rPr>
          <w:lang w:val="en-US"/>
        </w:rPr>
      </w:pPr>
    </w:p>
    <w:p w14:paraId="2B84C3B7" w14:textId="5E636158" w:rsidR="004A444B" w:rsidRPr="00585A26" w:rsidRDefault="004A444B" w:rsidP="004A444B">
      <w:pPr>
        <w:rPr>
          <w:lang w:val="en-US"/>
        </w:rPr>
      </w:pPr>
      <w:r w:rsidRPr="00585A26">
        <w:rPr>
          <w:lang w:val="en-US"/>
        </w:rPr>
        <w:t xml:space="preserve">In terms of impacts at social and economic level, the contribution of the project to </w:t>
      </w:r>
      <w:r w:rsidRPr="00585A26">
        <w:rPr>
          <w:b/>
          <w:lang w:val="en-US"/>
        </w:rPr>
        <w:t xml:space="preserve">social well-being and cultural development </w:t>
      </w:r>
      <w:r w:rsidRPr="00585A26">
        <w:rPr>
          <w:lang w:val="en-US"/>
        </w:rPr>
        <w:t>is twofold. First, in terms of social well-being, we expect that organizations capable of learnin</w:t>
      </w:r>
      <w:r w:rsidRPr="00585A26">
        <w:rPr>
          <w:lang w:val="en-US"/>
        </w:rPr>
        <w:t>g</w:t>
      </w:r>
      <w:r w:rsidRPr="00585A26">
        <w:rPr>
          <w:lang w:val="en-US"/>
        </w:rPr>
        <w:t xml:space="preserve"> and coping with stressors caused by external shocks might be more likely to survive and grow, especially in the actual turbulent times. As a consequence, those organization can enhance workers personal growth enhancing their and ability to learn from adversities and their well-being by helping them cope with stress and negative emotions generated by facing continuous external shocks. </w:t>
      </w:r>
    </w:p>
    <w:p w14:paraId="2BDD3663" w14:textId="77777777" w:rsidR="004A444B" w:rsidRPr="00585A26" w:rsidRDefault="004A444B" w:rsidP="004A444B">
      <w:pPr>
        <w:rPr>
          <w:lang w:val="en-US"/>
        </w:rPr>
      </w:pPr>
    </w:p>
    <w:p w14:paraId="6F27E646" w14:textId="607C4C27" w:rsidR="004A444B" w:rsidRPr="00585A26" w:rsidRDefault="004A444B" w:rsidP="004A444B">
      <w:pPr>
        <w:rPr>
          <w:lang w:val="en-US"/>
        </w:rPr>
      </w:pPr>
      <w:r w:rsidRPr="00585A26">
        <w:rPr>
          <w:lang w:val="en-US"/>
        </w:rPr>
        <w:t xml:space="preserve">Exploring the determinants of learning under external shocks and hassles and the role of resilience in supporting it, the project will provide organizational members relevant knowledge to cope with major and minor adversities they can face. </w:t>
      </w:r>
    </w:p>
    <w:p w14:paraId="06EDAD22" w14:textId="77777777" w:rsidR="00A03195" w:rsidRPr="00585A26" w:rsidRDefault="00A03195" w:rsidP="003128D2">
      <w:pPr>
        <w:jc w:val="both"/>
        <w:rPr>
          <w:b/>
          <w:lang w:val="en-US"/>
        </w:rPr>
      </w:pPr>
    </w:p>
    <w:p w14:paraId="6717A068" w14:textId="77013120" w:rsidR="003128D2" w:rsidRPr="00585A26" w:rsidRDefault="003128D2" w:rsidP="003128D2">
      <w:pPr>
        <w:jc w:val="both"/>
        <w:rPr>
          <w:lang w:val="en-US"/>
        </w:rPr>
      </w:pPr>
      <w:r w:rsidRPr="00585A26">
        <w:rPr>
          <w:b/>
          <w:lang w:val="en-US"/>
        </w:rPr>
        <w:t xml:space="preserve">4. </w:t>
      </w:r>
      <w:r w:rsidR="004A444B" w:rsidRPr="00585A26">
        <w:rPr>
          <w:b/>
          <w:lang w:val="en-US"/>
        </w:rPr>
        <w:t>Plan of research (12 months)</w:t>
      </w:r>
    </w:p>
    <w:p w14:paraId="2A07A06B" w14:textId="77777777" w:rsidR="003128D2" w:rsidRPr="00585A26" w:rsidRDefault="003128D2" w:rsidP="003128D2">
      <w:pPr>
        <w:jc w:val="both"/>
        <w:rPr>
          <w:sz w:val="22"/>
          <w:lang w:val="en-US"/>
        </w:rPr>
      </w:pPr>
    </w:p>
    <w:p w14:paraId="01A1FA9F" w14:textId="6E37683E" w:rsidR="00FE5388" w:rsidRPr="00585A26" w:rsidRDefault="00A66AD0" w:rsidP="00FE5388">
      <w:pPr>
        <w:jc w:val="both"/>
        <w:rPr>
          <w:u w:val="single"/>
          <w:lang w:val="en-US" w:bidi="it-IT"/>
        </w:rPr>
      </w:pPr>
      <w:r w:rsidRPr="00585A26">
        <w:rPr>
          <w:u w:val="single"/>
          <w:lang w:val="en-US" w:bidi="it-IT"/>
        </w:rPr>
        <w:t>Phase</w:t>
      </w:r>
      <w:r w:rsidR="009A3667" w:rsidRPr="00585A26">
        <w:rPr>
          <w:u w:val="single"/>
          <w:lang w:val="en-US" w:bidi="it-IT"/>
        </w:rPr>
        <w:t xml:space="preserve"> 1 (</w:t>
      </w:r>
      <w:proofErr w:type="spellStart"/>
      <w:r w:rsidRPr="00585A26">
        <w:rPr>
          <w:u w:val="single"/>
          <w:lang w:val="en-US" w:bidi="it-IT"/>
        </w:rPr>
        <w:t>lenght</w:t>
      </w:r>
      <w:proofErr w:type="spellEnd"/>
      <w:r w:rsidR="009A3667" w:rsidRPr="00585A26">
        <w:rPr>
          <w:u w:val="single"/>
          <w:lang w:val="en-US" w:bidi="it-IT"/>
        </w:rPr>
        <w:t xml:space="preserve">: </w:t>
      </w:r>
      <w:r w:rsidRPr="00585A26">
        <w:rPr>
          <w:u w:val="single"/>
          <w:lang w:val="en-US" w:bidi="it-IT"/>
        </w:rPr>
        <w:t>3 months</w:t>
      </w:r>
      <w:r w:rsidR="0008310B" w:rsidRPr="00585A26">
        <w:rPr>
          <w:u w:val="single"/>
          <w:lang w:val="en-US" w:bidi="it-IT"/>
        </w:rPr>
        <w:t>)</w:t>
      </w:r>
    </w:p>
    <w:p w14:paraId="3E185FC2" w14:textId="5C1E1327" w:rsidR="0008310B" w:rsidRPr="00585A26" w:rsidRDefault="00A66AD0" w:rsidP="00FE5388">
      <w:pPr>
        <w:widowControl w:val="0"/>
        <w:tabs>
          <w:tab w:val="left" w:pos="8789"/>
        </w:tabs>
        <w:autoSpaceDE w:val="0"/>
        <w:autoSpaceDN w:val="0"/>
        <w:adjustRightInd w:val="0"/>
        <w:outlineLvl w:val="0"/>
        <w:rPr>
          <w:bCs/>
          <w:lang w:val="en-US" w:eastAsia="en-US"/>
        </w:rPr>
      </w:pPr>
      <w:r w:rsidRPr="00585A26">
        <w:rPr>
          <w:bCs/>
          <w:lang w:val="en-US" w:eastAsia="en-US"/>
        </w:rPr>
        <w:t>Output expected in this stage</w:t>
      </w:r>
      <w:r w:rsidR="00585A26" w:rsidRPr="00585A26">
        <w:rPr>
          <w:bCs/>
          <w:lang w:val="en-US" w:eastAsia="en-US"/>
        </w:rPr>
        <w:t xml:space="preserve"> are:</w:t>
      </w:r>
    </w:p>
    <w:p w14:paraId="64403624" w14:textId="21D3EB67" w:rsidR="00A66AD0" w:rsidRPr="00585A26" w:rsidRDefault="00A66AD0" w:rsidP="00806403">
      <w:pPr>
        <w:pStyle w:val="ListParagraph"/>
        <w:widowControl w:val="0"/>
        <w:numPr>
          <w:ilvl w:val="0"/>
          <w:numId w:val="27"/>
        </w:numPr>
        <w:tabs>
          <w:tab w:val="left" w:pos="8789"/>
        </w:tabs>
        <w:autoSpaceDE w:val="0"/>
        <w:autoSpaceDN w:val="0"/>
        <w:adjustRightInd w:val="0"/>
        <w:outlineLvl w:val="0"/>
        <w:rPr>
          <w:bCs/>
          <w:lang w:val="en-US" w:eastAsia="en-US"/>
        </w:rPr>
      </w:pPr>
      <w:r w:rsidRPr="00585A26">
        <w:rPr>
          <w:bCs/>
          <w:lang w:val="en-US" w:eastAsia="en-US"/>
        </w:rPr>
        <w:t xml:space="preserve">Literature review of the main factors that could facilitate or obstacle learning after a </w:t>
      </w:r>
      <w:proofErr w:type="gramStart"/>
      <w:r w:rsidRPr="00585A26">
        <w:rPr>
          <w:bCs/>
          <w:lang w:val="en-US" w:eastAsia="en-US"/>
        </w:rPr>
        <w:t>crisis</w:t>
      </w:r>
      <w:proofErr w:type="gramEnd"/>
      <w:r w:rsidRPr="00585A26">
        <w:rPr>
          <w:bCs/>
          <w:lang w:val="en-US" w:eastAsia="en-US"/>
        </w:rPr>
        <w:t xml:space="preserve"> or a systemic shock has occurred;</w:t>
      </w:r>
    </w:p>
    <w:p w14:paraId="1046DE49" w14:textId="45F40992" w:rsidR="00A66AD0" w:rsidRPr="00585A26" w:rsidRDefault="00585A26" w:rsidP="00806403">
      <w:pPr>
        <w:pStyle w:val="ListParagraph"/>
        <w:widowControl w:val="0"/>
        <w:numPr>
          <w:ilvl w:val="0"/>
          <w:numId w:val="27"/>
        </w:numPr>
        <w:tabs>
          <w:tab w:val="left" w:pos="8789"/>
        </w:tabs>
        <w:autoSpaceDE w:val="0"/>
        <w:autoSpaceDN w:val="0"/>
        <w:adjustRightInd w:val="0"/>
        <w:outlineLvl w:val="0"/>
        <w:rPr>
          <w:bCs/>
          <w:lang w:val="en-US" w:eastAsia="en-US"/>
        </w:rPr>
      </w:pPr>
      <w:r w:rsidRPr="00585A26">
        <w:rPr>
          <w:bCs/>
          <w:lang w:val="en-US" w:eastAsia="en-US"/>
        </w:rPr>
        <w:t>Analysis of preliminary findings based on qualitative interviews;</w:t>
      </w:r>
    </w:p>
    <w:p w14:paraId="6BF034AF" w14:textId="30095845" w:rsidR="00585A26" w:rsidRPr="00585A26" w:rsidRDefault="00585A26" w:rsidP="00806403">
      <w:pPr>
        <w:pStyle w:val="ListParagraph"/>
        <w:widowControl w:val="0"/>
        <w:numPr>
          <w:ilvl w:val="0"/>
          <w:numId w:val="27"/>
        </w:numPr>
        <w:tabs>
          <w:tab w:val="left" w:pos="8789"/>
        </w:tabs>
        <w:autoSpaceDE w:val="0"/>
        <w:autoSpaceDN w:val="0"/>
        <w:adjustRightInd w:val="0"/>
        <w:outlineLvl w:val="0"/>
        <w:rPr>
          <w:bCs/>
          <w:lang w:val="en-US" w:eastAsia="en-US"/>
        </w:rPr>
      </w:pPr>
      <w:r w:rsidRPr="00585A26">
        <w:rPr>
          <w:bCs/>
          <w:lang w:val="en-US" w:eastAsia="en-US"/>
        </w:rPr>
        <w:t>Building of the survey that will be implemented on Qualtrics to collect data about factors and dynamics that obstacle learning during crises.</w:t>
      </w:r>
    </w:p>
    <w:p w14:paraId="44FB2EDF" w14:textId="77777777" w:rsidR="00FE5388" w:rsidRPr="00585A26" w:rsidRDefault="00FE5388" w:rsidP="00FE5388">
      <w:pPr>
        <w:widowControl w:val="0"/>
        <w:tabs>
          <w:tab w:val="left" w:pos="8789"/>
        </w:tabs>
        <w:autoSpaceDE w:val="0"/>
        <w:autoSpaceDN w:val="0"/>
        <w:adjustRightInd w:val="0"/>
        <w:outlineLvl w:val="0"/>
        <w:rPr>
          <w:bCs/>
          <w:lang w:val="en-US" w:eastAsia="en-US"/>
        </w:rPr>
      </w:pPr>
    </w:p>
    <w:p w14:paraId="73420A5C" w14:textId="35304B79" w:rsidR="009A3667" w:rsidRPr="00585A26" w:rsidRDefault="00585A26" w:rsidP="00FE5388">
      <w:pPr>
        <w:widowControl w:val="0"/>
        <w:tabs>
          <w:tab w:val="left" w:pos="8789"/>
        </w:tabs>
        <w:autoSpaceDE w:val="0"/>
        <w:autoSpaceDN w:val="0"/>
        <w:adjustRightInd w:val="0"/>
        <w:outlineLvl w:val="0"/>
        <w:rPr>
          <w:bCs/>
          <w:u w:val="single"/>
          <w:lang w:val="en-US" w:eastAsia="en-US"/>
        </w:rPr>
      </w:pPr>
      <w:r w:rsidRPr="00585A26">
        <w:rPr>
          <w:bCs/>
          <w:u w:val="single"/>
          <w:lang w:val="en-US" w:eastAsia="en-US"/>
        </w:rPr>
        <w:t>Phase</w:t>
      </w:r>
      <w:r w:rsidR="00F14355" w:rsidRPr="00585A26">
        <w:rPr>
          <w:bCs/>
          <w:u w:val="single"/>
          <w:lang w:val="en-US" w:eastAsia="en-US"/>
        </w:rPr>
        <w:t xml:space="preserve"> 2 (</w:t>
      </w:r>
      <w:proofErr w:type="spellStart"/>
      <w:r w:rsidRPr="00585A26">
        <w:rPr>
          <w:u w:val="single"/>
          <w:lang w:val="en-US" w:bidi="it-IT"/>
        </w:rPr>
        <w:t>lenght</w:t>
      </w:r>
      <w:proofErr w:type="spellEnd"/>
      <w:r w:rsidRPr="00585A26">
        <w:rPr>
          <w:u w:val="single"/>
          <w:lang w:val="en-US" w:bidi="it-IT"/>
        </w:rPr>
        <w:t xml:space="preserve">: </w:t>
      </w:r>
      <w:r w:rsidRPr="00585A26">
        <w:rPr>
          <w:u w:val="single"/>
          <w:lang w:val="en-US" w:bidi="it-IT"/>
        </w:rPr>
        <w:t>4</w:t>
      </w:r>
      <w:r w:rsidRPr="00585A26">
        <w:rPr>
          <w:u w:val="single"/>
          <w:lang w:val="en-US" w:bidi="it-IT"/>
        </w:rPr>
        <w:t xml:space="preserve"> months</w:t>
      </w:r>
      <w:r w:rsidR="00F14355" w:rsidRPr="00585A26">
        <w:rPr>
          <w:bCs/>
          <w:u w:val="single"/>
          <w:lang w:val="en-US" w:eastAsia="en-US"/>
        </w:rPr>
        <w:t>)</w:t>
      </w:r>
    </w:p>
    <w:p w14:paraId="309FA7F9" w14:textId="36BF4210" w:rsidR="00585A26" w:rsidRPr="00585A26" w:rsidRDefault="00585A26" w:rsidP="00585A26">
      <w:pPr>
        <w:widowControl w:val="0"/>
        <w:tabs>
          <w:tab w:val="left" w:pos="8789"/>
        </w:tabs>
        <w:autoSpaceDE w:val="0"/>
        <w:autoSpaceDN w:val="0"/>
        <w:adjustRightInd w:val="0"/>
        <w:outlineLvl w:val="0"/>
        <w:rPr>
          <w:bCs/>
          <w:lang w:val="en-US" w:eastAsia="en-US"/>
        </w:rPr>
      </w:pPr>
      <w:r w:rsidRPr="00585A26">
        <w:rPr>
          <w:bCs/>
          <w:lang w:val="en-US" w:eastAsia="en-US"/>
        </w:rPr>
        <w:t>Output expected in this stage</w:t>
      </w:r>
      <w:r w:rsidRPr="00585A26">
        <w:rPr>
          <w:bCs/>
          <w:lang w:val="en-US" w:eastAsia="en-US"/>
        </w:rPr>
        <w:t xml:space="preserve"> are:</w:t>
      </w:r>
    </w:p>
    <w:p w14:paraId="70A1DCF3" w14:textId="3F2F6533" w:rsidR="00585A26" w:rsidRPr="00585A26" w:rsidRDefault="00585A26" w:rsidP="00806403">
      <w:pPr>
        <w:pStyle w:val="ListParagraph"/>
        <w:widowControl w:val="0"/>
        <w:numPr>
          <w:ilvl w:val="0"/>
          <w:numId w:val="28"/>
        </w:numPr>
        <w:tabs>
          <w:tab w:val="left" w:pos="8789"/>
        </w:tabs>
        <w:autoSpaceDE w:val="0"/>
        <w:autoSpaceDN w:val="0"/>
        <w:adjustRightInd w:val="0"/>
        <w:outlineLvl w:val="0"/>
        <w:rPr>
          <w:bCs/>
          <w:lang w:val="en-US" w:eastAsia="en-US"/>
        </w:rPr>
      </w:pPr>
      <w:r w:rsidRPr="00585A26">
        <w:rPr>
          <w:bCs/>
          <w:lang w:val="en-US" w:eastAsia="en-US"/>
        </w:rPr>
        <w:t>Data collection;</w:t>
      </w:r>
    </w:p>
    <w:p w14:paraId="6F6A0D71" w14:textId="5D211FFA" w:rsidR="00585A26" w:rsidRPr="00585A26" w:rsidRDefault="00585A26" w:rsidP="00806403">
      <w:pPr>
        <w:pStyle w:val="ListParagraph"/>
        <w:widowControl w:val="0"/>
        <w:numPr>
          <w:ilvl w:val="0"/>
          <w:numId w:val="28"/>
        </w:numPr>
        <w:tabs>
          <w:tab w:val="left" w:pos="8789"/>
        </w:tabs>
        <w:autoSpaceDE w:val="0"/>
        <w:autoSpaceDN w:val="0"/>
        <w:adjustRightInd w:val="0"/>
        <w:outlineLvl w:val="0"/>
        <w:rPr>
          <w:bCs/>
          <w:lang w:val="en-US" w:eastAsia="en-US"/>
        </w:rPr>
      </w:pPr>
      <w:r w:rsidRPr="00585A26">
        <w:rPr>
          <w:bCs/>
          <w:lang w:val="en-US" w:eastAsia="en-US"/>
        </w:rPr>
        <w:t>Data analysis and interpretation of preliminary results</w:t>
      </w:r>
    </w:p>
    <w:p w14:paraId="47B45FF2" w14:textId="500BB082" w:rsidR="003F59F4" w:rsidRPr="00585A26" w:rsidRDefault="00585A26" w:rsidP="00806403">
      <w:pPr>
        <w:pStyle w:val="ListParagraph"/>
        <w:widowControl w:val="0"/>
        <w:numPr>
          <w:ilvl w:val="0"/>
          <w:numId w:val="28"/>
        </w:numPr>
        <w:tabs>
          <w:tab w:val="left" w:pos="8789"/>
        </w:tabs>
        <w:autoSpaceDE w:val="0"/>
        <w:autoSpaceDN w:val="0"/>
        <w:adjustRightInd w:val="0"/>
        <w:outlineLvl w:val="0"/>
        <w:rPr>
          <w:bCs/>
          <w:lang w:val="en-US" w:eastAsia="en-US"/>
        </w:rPr>
      </w:pPr>
      <w:r w:rsidRPr="00585A26">
        <w:rPr>
          <w:bCs/>
          <w:lang w:val="en-US" w:eastAsia="en-US"/>
        </w:rPr>
        <w:t>Coding of the qualitative data.</w:t>
      </w:r>
    </w:p>
    <w:p w14:paraId="6DD1B2A9" w14:textId="77777777" w:rsidR="00FE5388" w:rsidRPr="00585A26" w:rsidRDefault="00FE5388" w:rsidP="003F59F4">
      <w:pPr>
        <w:widowControl w:val="0"/>
        <w:tabs>
          <w:tab w:val="left" w:pos="8789"/>
        </w:tabs>
        <w:autoSpaceDE w:val="0"/>
        <w:autoSpaceDN w:val="0"/>
        <w:adjustRightInd w:val="0"/>
        <w:outlineLvl w:val="0"/>
        <w:rPr>
          <w:bCs/>
          <w:highlight w:val="yellow"/>
          <w:lang w:val="en-US" w:eastAsia="en-US"/>
        </w:rPr>
      </w:pPr>
    </w:p>
    <w:p w14:paraId="0B363E1D" w14:textId="3C528AC9" w:rsidR="00585A26" w:rsidRPr="00585A26" w:rsidRDefault="00585A26" w:rsidP="00585A26">
      <w:pPr>
        <w:widowControl w:val="0"/>
        <w:tabs>
          <w:tab w:val="left" w:pos="8789"/>
        </w:tabs>
        <w:autoSpaceDE w:val="0"/>
        <w:autoSpaceDN w:val="0"/>
        <w:adjustRightInd w:val="0"/>
        <w:outlineLvl w:val="0"/>
        <w:rPr>
          <w:bCs/>
          <w:u w:val="single"/>
          <w:lang w:val="en-US" w:eastAsia="en-US"/>
        </w:rPr>
      </w:pPr>
      <w:r w:rsidRPr="00585A26">
        <w:rPr>
          <w:bCs/>
          <w:u w:val="single"/>
          <w:lang w:val="en-US" w:eastAsia="en-US"/>
        </w:rPr>
        <w:t xml:space="preserve">Phase </w:t>
      </w:r>
      <w:r w:rsidRPr="00585A26">
        <w:rPr>
          <w:bCs/>
          <w:u w:val="single"/>
          <w:lang w:val="en-US" w:eastAsia="en-US"/>
        </w:rPr>
        <w:t>3</w:t>
      </w:r>
      <w:r w:rsidRPr="00585A26">
        <w:rPr>
          <w:bCs/>
          <w:u w:val="single"/>
          <w:lang w:val="en-US" w:eastAsia="en-US"/>
        </w:rPr>
        <w:t xml:space="preserve"> (</w:t>
      </w:r>
      <w:proofErr w:type="spellStart"/>
      <w:r w:rsidRPr="00585A26">
        <w:rPr>
          <w:u w:val="single"/>
          <w:lang w:val="en-US" w:bidi="it-IT"/>
        </w:rPr>
        <w:t>lenght</w:t>
      </w:r>
      <w:proofErr w:type="spellEnd"/>
      <w:r w:rsidRPr="00585A26">
        <w:rPr>
          <w:u w:val="single"/>
          <w:lang w:val="en-US" w:bidi="it-IT"/>
        </w:rPr>
        <w:t xml:space="preserve">: </w:t>
      </w:r>
      <w:r w:rsidRPr="00585A26">
        <w:rPr>
          <w:u w:val="single"/>
          <w:lang w:val="en-US" w:bidi="it-IT"/>
        </w:rPr>
        <w:t>5</w:t>
      </w:r>
      <w:r w:rsidRPr="00585A26">
        <w:rPr>
          <w:u w:val="single"/>
          <w:lang w:val="en-US" w:bidi="it-IT"/>
        </w:rPr>
        <w:t xml:space="preserve"> months</w:t>
      </w:r>
      <w:r w:rsidRPr="00585A26">
        <w:rPr>
          <w:bCs/>
          <w:u w:val="single"/>
          <w:lang w:val="en-US" w:eastAsia="en-US"/>
        </w:rPr>
        <w:t>)</w:t>
      </w:r>
    </w:p>
    <w:p w14:paraId="59D2BB15" w14:textId="77777777" w:rsidR="00585A26" w:rsidRPr="00585A26" w:rsidRDefault="00585A26" w:rsidP="00585A26">
      <w:pPr>
        <w:widowControl w:val="0"/>
        <w:tabs>
          <w:tab w:val="left" w:pos="8789"/>
        </w:tabs>
        <w:autoSpaceDE w:val="0"/>
        <w:autoSpaceDN w:val="0"/>
        <w:adjustRightInd w:val="0"/>
        <w:outlineLvl w:val="0"/>
        <w:rPr>
          <w:bCs/>
          <w:lang w:val="en-US" w:eastAsia="en-US"/>
        </w:rPr>
      </w:pPr>
      <w:r w:rsidRPr="00585A26">
        <w:rPr>
          <w:bCs/>
          <w:lang w:val="en-US" w:eastAsia="en-US"/>
        </w:rPr>
        <w:t>Output expected in this stage are:</w:t>
      </w:r>
    </w:p>
    <w:p w14:paraId="457B5437" w14:textId="01FA4B1A" w:rsidR="00585A26" w:rsidRPr="00585A26" w:rsidRDefault="00585A26" w:rsidP="00585A26">
      <w:pPr>
        <w:pStyle w:val="ListParagraph"/>
        <w:widowControl w:val="0"/>
        <w:numPr>
          <w:ilvl w:val="0"/>
          <w:numId w:val="28"/>
        </w:numPr>
        <w:tabs>
          <w:tab w:val="left" w:pos="8789"/>
        </w:tabs>
        <w:autoSpaceDE w:val="0"/>
        <w:autoSpaceDN w:val="0"/>
        <w:adjustRightInd w:val="0"/>
        <w:outlineLvl w:val="0"/>
        <w:rPr>
          <w:bCs/>
          <w:lang w:val="en-US" w:eastAsia="en-US"/>
        </w:rPr>
      </w:pPr>
      <w:r w:rsidRPr="00585A26">
        <w:rPr>
          <w:bCs/>
          <w:lang w:val="en-US" w:eastAsia="en-US"/>
        </w:rPr>
        <w:t>Paper writing;</w:t>
      </w:r>
    </w:p>
    <w:p w14:paraId="3523ADF5" w14:textId="55F7DABF" w:rsidR="00585A26" w:rsidRPr="00585A26" w:rsidRDefault="00585A26" w:rsidP="00585A26">
      <w:pPr>
        <w:pStyle w:val="ListParagraph"/>
        <w:widowControl w:val="0"/>
        <w:numPr>
          <w:ilvl w:val="0"/>
          <w:numId w:val="28"/>
        </w:numPr>
        <w:tabs>
          <w:tab w:val="left" w:pos="8789"/>
        </w:tabs>
        <w:autoSpaceDE w:val="0"/>
        <w:autoSpaceDN w:val="0"/>
        <w:adjustRightInd w:val="0"/>
        <w:outlineLvl w:val="0"/>
        <w:rPr>
          <w:bCs/>
          <w:lang w:val="en-US" w:eastAsia="en-US"/>
        </w:rPr>
      </w:pPr>
      <w:r w:rsidRPr="00585A26">
        <w:rPr>
          <w:bCs/>
          <w:lang w:val="en-US" w:eastAsia="en-US"/>
        </w:rPr>
        <w:t>Submission of a first preliminary manuscript to a national conference.</w:t>
      </w:r>
    </w:p>
    <w:p w14:paraId="42412666" w14:textId="16567FA8" w:rsidR="00585A26" w:rsidRPr="00585A26" w:rsidRDefault="00585A26" w:rsidP="00585A26">
      <w:pPr>
        <w:pStyle w:val="ListParagraph"/>
        <w:widowControl w:val="0"/>
        <w:numPr>
          <w:ilvl w:val="0"/>
          <w:numId w:val="28"/>
        </w:numPr>
        <w:tabs>
          <w:tab w:val="left" w:pos="8789"/>
        </w:tabs>
        <w:autoSpaceDE w:val="0"/>
        <w:autoSpaceDN w:val="0"/>
        <w:adjustRightInd w:val="0"/>
        <w:outlineLvl w:val="0"/>
        <w:rPr>
          <w:bCs/>
          <w:lang w:val="en-US" w:eastAsia="en-US"/>
        </w:rPr>
      </w:pPr>
      <w:r w:rsidRPr="00585A26">
        <w:rPr>
          <w:bCs/>
          <w:lang w:val="en-US" w:eastAsia="en-US"/>
        </w:rPr>
        <w:t>Preparation of a first submission draft.</w:t>
      </w:r>
    </w:p>
    <w:p w14:paraId="7E1A6B42" w14:textId="77777777" w:rsidR="003128D2" w:rsidRPr="00585A26" w:rsidRDefault="003128D2" w:rsidP="003128D2">
      <w:pPr>
        <w:jc w:val="both"/>
        <w:outlineLvl w:val="0"/>
        <w:rPr>
          <w:lang w:val="en-US"/>
        </w:rPr>
      </w:pPr>
    </w:p>
    <w:p w14:paraId="5691C99F" w14:textId="77777777" w:rsidR="002B0C3B" w:rsidRPr="00585A26" w:rsidRDefault="002B0C3B" w:rsidP="002B0C3B">
      <w:pPr>
        <w:jc w:val="both"/>
        <w:rPr>
          <w:b/>
          <w:lang w:val="en-US"/>
        </w:rPr>
      </w:pPr>
      <w:r w:rsidRPr="00585A26">
        <w:rPr>
          <w:b/>
          <w:lang w:val="en-US"/>
        </w:rPr>
        <w:t xml:space="preserve">5. </w:t>
      </w:r>
      <w:proofErr w:type="spellStart"/>
      <w:r w:rsidRPr="00585A26">
        <w:rPr>
          <w:b/>
          <w:lang w:val="en-US"/>
        </w:rPr>
        <w:t>Profilo</w:t>
      </w:r>
      <w:proofErr w:type="spellEnd"/>
      <w:r w:rsidRPr="00585A26">
        <w:rPr>
          <w:b/>
          <w:lang w:val="en-US"/>
        </w:rPr>
        <w:t xml:space="preserve"> del </w:t>
      </w:r>
      <w:proofErr w:type="spellStart"/>
      <w:r w:rsidRPr="00585A26">
        <w:rPr>
          <w:b/>
          <w:lang w:val="en-US"/>
        </w:rPr>
        <w:t>ricercatore</w:t>
      </w:r>
      <w:proofErr w:type="spellEnd"/>
      <w:r w:rsidRPr="00585A26">
        <w:rPr>
          <w:b/>
          <w:lang w:val="en-US"/>
        </w:rPr>
        <w:t xml:space="preserve"> post-doc e output </w:t>
      </w:r>
      <w:proofErr w:type="spellStart"/>
      <w:r w:rsidRPr="00585A26">
        <w:rPr>
          <w:b/>
          <w:lang w:val="en-US"/>
        </w:rPr>
        <w:t>scientifici</w:t>
      </w:r>
      <w:proofErr w:type="spellEnd"/>
      <w:r w:rsidRPr="00585A26">
        <w:rPr>
          <w:b/>
          <w:lang w:val="en-US"/>
        </w:rPr>
        <w:t xml:space="preserve"> </w:t>
      </w:r>
      <w:proofErr w:type="spellStart"/>
      <w:r w:rsidRPr="00585A26">
        <w:rPr>
          <w:b/>
          <w:lang w:val="en-US"/>
        </w:rPr>
        <w:t>richiesti</w:t>
      </w:r>
      <w:proofErr w:type="spellEnd"/>
    </w:p>
    <w:p w14:paraId="31F0C256" w14:textId="77777777" w:rsidR="003128D2" w:rsidRPr="00585A26" w:rsidRDefault="003128D2" w:rsidP="003128D2">
      <w:pPr>
        <w:jc w:val="both"/>
        <w:rPr>
          <w:lang w:val="en-US"/>
        </w:rPr>
      </w:pPr>
    </w:p>
    <w:p w14:paraId="7C5C3475" w14:textId="121A1BD1" w:rsidR="00BF659F" w:rsidRPr="00585A26" w:rsidRDefault="00585A26" w:rsidP="003128D2">
      <w:pPr>
        <w:jc w:val="both"/>
        <w:rPr>
          <w:i/>
          <w:u w:val="single"/>
          <w:lang w:val="en-US"/>
        </w:rPr>
      </w:pPr>
      <w:r w:rsidRPr="00585A26">
        <w:rPr>
          <w:i/>
          <w:u w:val="single"/>
          <w:lang w:val="en-US"/>
        </w:rPr>
        <w:t>Requirements:</w:t>
      </w:r>
    </w:p>
    <w:p w14:paraId="7100EABD" w14:textId="77777777" w:rsidR="00585A26" w:rsidRPr="00585A26" w:rsidRDefault="00585A26" w:rsidP="003128D2">
      <w:pPr>
        <w:jc w:val="both"/>
        <w:rPr>
          <w:i/>
          <w:u w:val="single"/>
          <w:lang w:val="en-US"/>
        </w:rPr>
      </w:pPr>
    </w:p>
    <w:p w14:paraId="786DED56" w14:textId="77777777" w:rsidR="00585A26" w:rsidRPr="00585A26" w:rsidRDefault="00585A26" w:rsidP="00585A26">
      <w:pPr>
        <w:jc w:val="both"/>
        <w:rPr>
          <w:iCs/>
          <w:lang w:val="en-US"/>
        </w:rPr>
      </w:pPr>
      <w:r w:rsidRPr="00585A26">
        <w:rPr>
          <w:iCs/>
          <w:lang w:val="en-US"/>
        </w:rPr>
        <w:t>Below is the (preferential) characterization of the post-doc researcher profile:</w:t>
      </w:r>
    </w:p>
    <w:p w14:paraId="56E53F35" w14:textId="3356ECA7" w:rsidR="00585A26" w:rsidRPr="00585A26" w:rsidRDefault="00585A26" w:rsidP="00585A26">
      <w:pPr>
        <w:pStyle w:val="ListParagraph"/>
        <w:numPr>
          <w:ilvl w:val="0"/>
          <w:numId w:val="43"/>
        </w:numPr>
        <w:jc w:val="both"/>
        <w:rPr>
          <w:iCs/>
          <w:lang w:val="en-US"/>
        </w:rPr>
      </w:pPr>
      <w:r w:rsidRPr="00585A26">
        <w:rPr>
          <w:iCs/>
          <w:lang w:val="en-US"/>
        </w:rPr>
        <w:t>H</w:t>
      </w:r>
      <w:r w:rsidRPr="00585A26">
        <w:rPr>
          <w:iCs/>
          <w:lang w:val="en-US"/>
        </w:rPr>
        <w:t>ave</w:t>
      </w:r>
      <w:r w:rsidRPr="00585A26">
        <w:rPr>
          <w:iCs/>
          <w:lang w:val="en-US"/>
        </w:rPr>
        <w:t xml:space="preserve"> a </w:t>
      </w:r>
      <w:proofErr w:type="gramStart"/>
      <w:r w:rsidRPr="00585A26">
        <w:rPr>
          <w:iCs/>
          <w:lang w:val="en-US"/>
        </w:rPr>
        <w:t>master degree in Business Management</w:t>
      </w:r>
      <w:proofErr w:type="gramEnd"/>
      <w:r w:rsidRPr="00585A26">
        <w:rPr>
          <w:iCs/>
          <w:lang w:val="en-US"/>
        </w:rPr>
        <w:t xml:space="preserve"> or different area with subjects related to the business management;</w:t>
      </w:r>
    </w:p>
    <w:p w14:paraId="2C36E8D1" w14:textId="287CCD85" w:rsidR="00585A26" w:rsidRPr="00585A26" w:rsidRDefault="00585A26" w:rsidP="00585A26">
      <w:pPr>
        <w:pStyle w:val="ListParagraph"/>
        <w:numPr>
          <w:ilvl w:val="0"/>
          <w:numId w:val="43"/>
        </w:numPr>
        <w:jc w:val="both"/>
        <w:rPr>
          <w:iCs/>
          <w:lang w:val="en-US"/>
        </w:rPr>
      </w:pPr>
      <w:r w:rsidRPr="00585A26">
        <w:rPr>
          <w:iCs/>
          <w:lang w:val="en-US"/>
        </w:rPr>
        <w:t>defended, or are about to defend, the doctoral thesis in the management disciplines;</w:t>
      </w:r>
    </w:p>
    <w:p w14:paraId="5C616CE6" w14:textId="301E6E26" w:rsidR="00585A26" w:rsidRPr="00585A26" w:rsidRDefault="00585A26" w:rsidP="00585A26">
      <w:pPr>
        <w:pStyle w:val="ListParagraph"/>
        <w:numPr>
          <w:ilvl w:val="0"/>
          <w:numId w:val="43"/>
        </w:numPr>
        <w:jc w:val="both"/>
        <w:rPr>
          <w:iCs/>
          <w:lang w:val="en-US"/>
        </w:rPr>
      </w:pPr>
      <w:r w:rsidRPr="00585A26">
        <w:rPr>
          <w:iCs/>
          <w:lang w:val="en-US"/>
        </w:rPr>
        <w:t>having conducted research activities in the field</w:t>
      </w:r>
      <w:r w:rsidRPr="00585A26">
        <w:rPr>
          <w:iCs/>
          <w:lang w:val="en-US"/>
        </w:rPr>
        <w:t xml:space="preserve"> of organizational behavior;</w:t>
      </w:r>
    </w:p>
    <w:p w14:paraId="0ABA2B4C" w14:textId="7410129B" w:rsidR="00585A26" w:rsidRPr="00585A26" w:rsidRDefault="00585A26" w:rsidP="00585A26">
      <w:pPr>
        <w:pStyle w:val="ListParagraph"/>
        <w:numPr>
          <w:ilvl w:val="0"/>
          <w:numId w:val="43"/>
        </w:numPr>
        <w:jc w:val="both"/>
        <w:rPr>
          <w:iCs/>
          <w:lang w:val="en-US"/>
        </w:rPr>
      </w:pPr>
      <w:r w:rsidRPr="00585A26">
        <w:rPr>
          <w:iCs/>
          <w:lang w:val="en-US"/>
        </w:rPr>
        <w:t>have developed skills in designing and implementing questionnaires for primary data collection;</w:t>
      </w:r>
    </w:p>
    <w:p w14:paraId="231BC06D" w14:textId="7766A6C7" w:rsidR="00585A26" w:rsidRPr="00585A26" w:rsidRDefault="00585A26" w:rsidP="00585A26">
      <w:pPr>
        <w:pStyle w:val="ListParagraph"/>
        <w:numPr>
          <w:ilvl w:val="0"/>
          <w:numId w:val="43"/>
        </w:numPr>
        <w:jc w:val="both"/>
        <w:rPr>
          <w:iCs/>
          <w:lang w:val="en-US"/>
        </w:rPr>
      </w:pPr>
      <w:r w:rsidRPr="00585A26">
        <w:rPr>
          <w:iCs/>
          <w:lang w:val="en-US"/>
        </w:rPr>
        <w:t xml:space="preserve">have an in-depth knowledge of multivariate statistics and </w:t>
      </w:r>
      <w:r w:rsidRPr="00585A26">
        <w:rPr>
          <w:iCs/>
          <w:lang w:val="en-US"/>
        </w:rPr>
        <w:t>analysis of qualitative data</w:t>
      </w:r>
      <w:r w:rsidRPr="00585A26">
        <w:rPr>
          <w:iCs/>
          <w:lang w:val="en-US"/>
        </w:rPr>
        <w:t>;</w:t>
      </w:r>
    </w:p>
    <w:p w14:paraId="0FF381CE" w14:textId="1A065DF2" w:rsidR="00585A26" w:rsidRPr="00585A26" w:rsidRDefault="00585A26" w:rsidP="00585A26">
      <w:pPr>
        <w:pStyle w:val="ListParagraph"/>
        <w:numPr>
          <w:ilvl w:val="0"/>
          <w:numId w:val="43"/>
        </w:numPr>
        <w:jc w:val="both"/>
        <w:rPr>
          <w:iCs/>
          <w:lang w:val="en-US"/>
        </w:rPr>
      </w:pPr>
      <w:r w:rsidRPr="00585A26">
        <w:rPr>
          <w:iCs/>
          <w:lang w:val="en-US"/>
        </w:rPr>
        <w:t>having already activated international contacts, following periods of training and/or work at academic structures of international prestige;</w:t>
      </w:r>
    </w:p>
    <w:p w14:paraId="2B30AA99" w14:textId="7BA4D5A6" w:rsidR="004A444B" w:rsidRPr="00582D88" w:rsidRDefault="00585A26" w:rsidP="003128D2">
      <w:pPr>
        <w:pStyle w:val="ListParagraph"/>
        <w:numPr>
          <w:ilvl w:val="0"/>
          <w:numId w:val="43"/>
        </w:numPr>
        <w:jc w:val="both"/>
        <w:rPr>
          <w:lang w:val="en-US"/>
        </w:rPr>
      </w:pPr>
      <w:r w:rsidRPr="00585A26">
        <w:rPr>
          <w:iCs/>
          <w:lang w:val="en-US"/>
        </w:rPr>
        <w:t xml:space="preserve">have been involved in </w:t>
      </w:r>
      <w:r w:rsidRPr="00585A26">
        <w:rPr>
          <w:iCs/>
          <w:lang w:val="en-US"/>
        </w:rPr>
        <w:t>national or European research projects.</w:t>
      </w:r>
    </w:p>
    <w:p w14:paraId="725831AC" w14:textId="77777777" w:rsidR="004A444B" w:rsidRPr="00585A26" w:rsidRDefault="004A444B" w:rsidP="003128D2">
      <w:pPr>
        <w:jc w:val="both"/>
        <w:rPr>
          <w:lang w:val="en-US"/>
        </w:rPr>
      </w:pPr>
    </w:p>
    <w:p w14:paraId="7B51F35D" w14:textId="416BCF57" w:rsidR="003128D2" w:rsidRPr="00231615" w:rsidRDefault="00582D88" w:rsidP="003128D2">
      <w:pPr>
        <w:jc w:val="both"/>
        <w:rPr>
          <w:i/>
          <w:u w:val="single"/>
          <w:lang w:val="en-US"/>
        </w:rPr>
      </w:pPr>
      <w:r w:rsidRPr="00231615">
        <w:rPr>
          <w:i/>
          <w:u w:val="single"/>
          <w:lang w:val="en-US"/>
        </w:rPr>
        <w:t xml:space="preserve">Expected outcome at the end of the research </w:t>
      </w:r>
      <w:r w:rsidR="00505C7E" w:rsidRPr="00231615">
        <w:rPr>
          <w:i/>
          <w:u w:val="single"/>
          <w:lang w:val="en-US"/>
        </w:rPr>
        <w:t>grant.</w:t>
      </w:r>
    </w:p>
    <w:p w14:paraId="11F2435B" w14:textId="77777777" w:rsidR="00307738" w:rsidRPr="00585A26" w:rsidRDefault="00307738" w:rsidP="003128D2">
      <w:pPr>
        <w:jc w:val="both"/>
        <w:rPr>
          <w:highlight w:val="yellow"/>
          <w:lang w:val="en-US"/>
        </w:rPr>
      </w:pPr>
    </w:p>
    <w:p w14:paraId="3687D031" w14:textId="77777777" w:rsidR="00231615" w:rsidRPr="00231615" w:rsidRDefault="00231615" w:rsidP="00231615">
      <w:pPr>
        <w:jc w:val="both"/>
        <w:rPr>
          <w:lang w:val="en-US"/>
        </w:rPr>
      </w:pPr>
      <w:r w:rsidRPr="00231615">
        <w:rPr>
          <w:lang w:val="en-US"/>
        </w:rPr>
        <w:t>At the end of the 12 months of the project, the post-doc researcher will be asked:</w:t>
      </w:r>
    </w:p>
    <w:p w14:paraId="134AAB64" w14:textId="53B0C6C1" w:rsidR="00231615" w:rsidRPr="00231615" w:rsidRDefault="00231615" w:rsidP="00231615">
      <w:pPr>
        <w:pStyle w:val="ListParagraph"/>
        <w:numPr>
          <w:ilvl w:val="0"/>
          <w:numId w:val="43"/>
        </w:numPr>
        <w:jc w:val="both"/>
        <w:rPr>
          <w:lang w:val="en-US"/>
        </w:rPr>
      </w:pPr>
      <w:r w:rsidRPr="00231615">
        <w:rPr>
          <w:lang w:val="en-US"/>
        </w:rPr>
        <w:t xml:space="preserve">1 article based on the data collected within the project, co-authored with the tutor and the other members of the research unit of the PRIN project, submitted and presented at the main national and international conferences (i.e., AOM, </w:t>
      </w:r>
      <w:proofErr w:type="spellStart"/>
      <w:r w:rsidRPr="00231615">
        <w:rPr>
          <w:lang w:val="en-US"/>
        </w:rPr>
        <w:t>Euram</w:t>
      </w:r>
      <w:proofErr w:type="spellEnd"/>
      <w:r w:rsidRPr="00231615">
        <w:rPr>
          <w:lang w:val="en-US"/>
        </w:rPr>
        <w:t>, EGOS, WOA)</w:t>
      </w:r>
    </w:p>
    <w:p w14:paraId="26548CFF" w14:textId="4F56438D" w:rsidR="00E739C1" w:rsidRPr="00231615" w:rsidRDefault="00231615" w:rsidP="00231615">
      <w:pPr>
        <w:pStyle w:val="ListParagraph"/>
        <w:numPr>
          <w:ilvl w:val="0"/>
          <w:numId w:val="43"/>
        </w:numPr>
        <w:jc w:val="both"/>
        <w:rPr>
          <w:lang w:val="en-US"/>
        </w:rPr>
      </w:pPr>
      <w:r w:rsidRPr="00231615">
        <w:rPr>
          <w:lang w:val="en-US"/>
        </w:rPr>
        <w:t>1 Technical report for the dissemination of the project results.</w:t>
      </w:r>
    </w:p>
    <w:p w14:paraId="7B6D26D3" w14:textId="77777777" w:rsidR="00E739C1" w:rsidRPr="00585A26" w:rsidRDefault="00E739C1" w:rsidP="00E739C1">
      <w:pPr>
        <w:jc w:val="both"/>
        <w:rPr>
          <w:lang w:val="en-US"/>
        </w:rPr>
      </w:pPr>
    </w:p>
    <w:p w14:paraId="21D9C8CB" w14:textId="546F14A8" w:rsidR="003128D2" w:rsidRPr="00585A26" w:rsidRDefault="00781A4D" w:rsidP="003128D2">
      <w:pPr>
        <w:jc w:val="both"/>
        <w:rPr>
          <w:b/>
          <w:lang w:val="en-US"/>
        </w:rPr>
      </w:pPr>
      <w:r w:rsidRPr="00585A26">
        <w:rPr>
          <w:b/>
          <w:lang w:val="en-US"/>
        </w:rPr>
        <w:t>6</w:t>
      </w:r>
      <w:r w:rsidR="003128D2" w:rsidRPr="00585A26">
        <w:rPr>
          <w:b/>
          <w:lang w:val="en-US"/>
        </w:rPr>
        <w:t xml:space="preserve">. </w:t>
      </w:r>
      <w:r w:rsidR="0084142A" w:rsidRPr="00585A26">
        <w:rPr>
          <w:b/>
          <w:lang w:val="en-US"/>
        </w:rPr>
        <w:t xml:space="preserve">Six best </w:t>
      </w:r>
      <w:proofErr w:type="spellStart"/>
      <w:r w:rsidR="0084142A" w:rsidRPr="00585A26">
        <w:rPr>
          <w:b/>
          <w:lang w:val="en-US"/>
        </w:rPr>
        <w:t>pubblications</w:t>
      </w:r>
      <w:proofErr w:type="spellEnd"/>
      <w:r w:rsidR="0084142A" w:rsidRPr="00585A26">
        <w:rPr>
          <w:b/>
          <w:lang w:val="en-US"/>
        </w:rPr>
        <w:t xml:space="preserve"> of the tutor in the last five years</w:t>
      </w:r>
      <w:r w:rsidR="003128D2" w:rsidRPr="00585A26">
        <w:rPr>
          <w:b/>
          <w:lang w:val="en-US"/>
        </w:rPr>
        <w:t xml:space="preserve"> (</w:t>
      </w:r>
      <w:r w:rsidR="00E739C1" w:rsidRPr="00585A26">
        <w:rPr>
          <w:b/>
          <w:lang w:val="en-US"/>
        </w:rPr>
        <w:t>2023</w:t>
      </w:r>
      <w:r w:rsidR="003128D2" w:rsidRPr="00585A26">
        <w:rPr>
          <w:b/>
          <w:lang w:val="en-US"/>
        </w:rPr>
        <w:t xml:space="preserve"> – </w:t>
      </w:r>
      <w:r w:rsidR="00E739C1" w:rsidRPr="00585A26">
        <w:rPr>
          <w:b/>
          <w:lang w:val="en-US"/>
        </w:rPr>
        <w:t>2017</w:t>
      </w:r>
      <w:r w:rsidR="003128D2" w:rsidRPr="00585A26">
        <w:rPr>
          <w:b/>
          <w:lang w:val="en-US"/>
        </w:rPr>
        <w:t>)</w:t>
      </w:r>
    </w:p>
    <w:p w14:paraId="3AF8D070" w14:textId="77777777" w:rsidR="003128D2" w:rsidRPr="00585A26" w:rsidRDefault="003128D2" w:rsidP="003128D2">
      <w:pPr>
        <w:pStyle w:val="BodyText"/>
        <w:tabs>
          <w:tab w:val="left" w:pos="8640"/>
        </w:tabs>
        <w:rPr>
          <w:rFonts w:ascii="Times New Roman" w:eastAsia="Times" w:hAnsi="Times New Roman"/>
          <w:sz w:val="24"/>
          <w:szCs w:val="24"/>
          <w:lang w:val="en-US"/>
        </w:rPr>
      </w:pPr>
    </w:p>
    <w:p w14:paraId="7E52246F" w14:textId="4F511AC1" w:rsidR="00C30906" w:rsidRPr="00231615" w:rsidRDefault="00C30906" w:rsidP="00231615">
      <w:pPr>
        <w:pStyle w:val="NormalWeb"/>
        <w:numPr>
          <w:ilvl w:val="0"/>
          <w:numId w:val="40"/>
        </w:numPr>
        <w:spacing w:after="160"/>
        <w:ind w:left="425" w:hanging="357"/>
        <w:rPr>
          <w:i/>
          <w:sz w:val="23"/>
          <w:szCs w:val="23"/>
          <w:lang w:val="en-US"/>
        </w:rPr>
      </w:pPr>
      <w:proofErr w:type="spellStart"/>
      <w:r w:rsidRPr="00585A26">
        <w:rPr>
          <w:iCs/>
          <w:sz w:val="23"/>
          <w:szCs w:val="23"/>
          <w:lang w:val="en-US"/>
        </w:rPr>
        <w:t>Beham</w:t>
      </w:r>
      <w:proofErr w:type="spellEnd"/>
      <w:r w:rsidRPr="00585A26">
        <w:rPr>
          <w:iCs/>
          <w:sz w:val="23"/>
          <w:szCs w:val="23"/>
          <w:lang w:val="en-US"/>
        </w:rPr>
        <w:t xml:space="preserve">, B., </w:t>
      </w:r>
      <w:proofErr w:type="spellStart"/>
      <w:r w:rsidRPr="00585A26">
        <w:rPr>
          <w:iCs/>
          <w:sz w:val="23"/>
          <w:szCs w:val="23"/>
          <w:lang w:val="en-US"/>
        </w:rPr>
        <w:t>Ollier</w:t>
      </w:r>
      <w:proofErr w:type="spellEnd"/>
      <w:r w:rsidRPr="00585A26">
        <w:rPr>
          <w:iCs/>
          <w:sz w:val="23"/>
          <w:szCs w:val="23"/>
          <w:lang w:val="en-US"/>
        </w:rPr>
        <w:t xml:space="preserve">-Malaterre, A., Allen, T.A., </w:t>
      </w:r>
      <w:proofErr w:type="spellStart"/>
      <w:r w:rsidRPr="00585A26">
        <w:rPr>
          <w:iCs/>
          <w:sz w:val="23"/>
          <w:szCs w:val="23"/>
          <w:lang w:val="en-US"/>
        </w:rPr>
        <w:t>Baierl</w:t>
      </w:r>
      <w:proofErr w:type="spellEnd"/>
      <w:r w:rsidRPr="00585A26">
        <w:rPr>
          <w:iCs/>
          <w:sz w:val="23"/>
          <w:szCs w:val="23"/>
          <w:lang w:val="en-US"/>
        </w:rPr>
        <w:t xml:space="preserve">, A., </w:t>
      </w:r>
      <w:proofErr w:type="spellStart"/>
      <w:r w:rsidRPr="00585A26">
        <w:rPr>
          <w:iCs/>
          <w:sz w:val="23"/>
          <w:szCs w:val="23"/>
          <w:lang w:val="en-US"/>
        </w:rPr>
        <w:t>Alexandrova</w:t>
      </w:r>
      <w:proofErr w:type="spellEnd"/>
      <w:r w:rsidRPr="00585A26">
        <w:rPr>
          <w:iCs/>
          <w:sz w:val="23"/>
          <w:szCs w:val="23"/>
          <w:lang w:val="en-US"/>
        </w:rPr>
        <w:t xml:space="preserve">, M., Beauregard, A.B., Carvalho, V.S., </w:t>
      </w:r>
      <w:proofErr w:type="spellStart"/>
      <w:r w:rsidRPr="00585A26">
        <w:rPr>
          <w:iCs/>
          <w:sz w:val="23"/>
          <w:szCs w:val="23"/>
          <w:lang w:val="en-US"/>
        </w:rPr>
        <w:t>Chambel</w:t>
      </w:r>
      <w:proofErr w:type="spellEnd"/>
      <w:r w:rsidRPr="00585A26">
        <w:rPr>
          <w:iCs/>
          <w:sz w:val="23"/>
          <w:szCs w:val="23"/>
          <w:lang w:val="en-US"/>
        </w:rPr>
        <w:t xml:space="preserve">, M.J., Cho, E., </w:t>
      </w:r>
      <w:proofErr w:type="spellStart"/>
      <w:r w:rsidRPr="00585A26">
        <w:rPr>
          <w:iCs/>
          <w:sz w:val="23"/>
          <w:szCs w:val="23"/>
          <w:lang w:val="en-US"/>
        </w:rPr>
        <w:t>Coden</w:t>
      </w:r>
      <w:proofErr w:type="spellEnd"/>
      <w:r w:rsidRPr="00585A26">
        <w:rPr>
          <w:iCs/>
          <w:sz w:val="23"/>
          <w:szCs w:val="23"/>
          <w:lang w:val="en-US"/>
        </w:rPr>
        <w:t xml:space="preserve"> de Silva, B., Dawkins, S., </w:t>
      </w:r>
      <w:proofErr w:type="spellStart"/>
      <w:r w:rsidRPr="00585A26">
        <w:rPr>
          <w:iCs/>
          <w:sz w:val="23"/>
          <w:szCs w:val="23"/>
          <w:lang w:val="en-US"/>
        </w:rPr>
        <w:t>Escribano</w:t>
      </w:r>
      <w:proofErr w:type="spellEnd"/>
      <w:r w:rsidRPr="00585A26">
        <w:rPr>
          <w:iCs/>
          <w:sz w:val="23"/>
          <w:szCs w:val="23"/>
          <w:lang w:val="en-US"/>
        </w:rPr>
        <w:t xml:space="preserve">, P., </w:t>
      </w:r>
      <w:proofErr w:type="spellStart"/>
      <w:r w:rsidRPr="00585A26">
        <w:rPr>
          <w:iCs/>
          <w:sz w:val="23"/>
          <w:szCs w:val="23"/>
          <w:lang w:val="en-US"/>
        </w:rPr>
        <w:t>Gudeta</w:t>
      </w:r>
      <w:proofErr w:type="spellEnd"/>
      <w:r w:rsidRPr="00585A26">
        <w:rPr>
          <w:iCs/>
          <w:sz w:val="23"/>
          <w:szCs w:val="23"/>
          <w:lang w:val="en-US"/>
        </w:rPr>
        <w:t xml:space="preserve">, K.H., Huang, T., Jaga, A., </w:t>
      </w:r>
      <w:proofErr w:type="spellStart"/>
      <w:r w:rsidRPr="00585A26">
        <w:rPr>
          <w:iCs/>
          <w:sz w:val="23"/>
          <w:szCs w:val="23"/>
          <w:lang w:val="en-US"/>
        </w:rPr>
        <w:t>Kost</w:t>
      </w:r>
      <w:proofErr w:type="spellEnd"/>
      <w:r w:rsidRPr="00585A26">
        <w:rPr>
          <w:iCs/>
          <w:sz w:val="23"/>
          <w:szCs w:val="23"/>
          <w:lang w:val="en-US"/>
        </w:rPr>
        <w:t xml:space="preserve">, D., </w:t>
      </w:r>
      <w:proofErr w:type="spellStart"/>
      <w:r w:rsidRPr="00585A26">
        <w:rPr>
          <w:iCs/>
          <w:sz w:val="23"/>
          <w:szCs w:val="23"/>
          <w:lang w:val="en-US"/>
        </w:rPr>
        <w:t>Kurowska</w:t>
      </w:r>
      <w:proofErr w:type="spellEnd"/>
      <w:r w:rsidRPr="00585A26">
        <w:rPr>
          <w:iCs/>
          <w:sz w:val="23"/>
          <w:szCs w:val="23"/>
          <w:lang w:val="en-US"/>
        </w:rPr>
        <w:t xml:space="preserve">, A., Leon, E., Lewis, E., Lu, C., Martin, A., </w:t>
      </w:r>
      <w:proofErr w:type="spellStart"/>
      <w:r w:rsidRPr="00585A26">
        <w:rPr>
          <w:iCs/>
          <w:sz w:val="23"/>
          <w:szCs w:val="23"/>
          <w:lang w:val="en-US"/>
        </w:rPr>
        <w:t>Morandin</w:t>
      </w:r>
      <w:proofErr w:type="spellEnd"/>
      <w:r w:rsidRPr="00585A26">
        <w:rPr>
          <w:iCs/>
          <w:sz w:val="23"/>
          <w:szCs w:val="23"/>
          <w:lang w:val="en-US"/>
        </w:rPr>
        <w:t xml:space="preserve">, G., </w:t>
      </w:r>
      <w:proofErr w:type="spellStart"/>
      <w:r w:rsidRPr="00585A26">
        <w:rPr>
          <w:iCs/>
          <w:sz w:val="23"/>
          <w:szCs w:val="23"/>
          <w:lang w:val="en-US"/>
        </w:rPr>
        <w:t>Noboa,F</w:t>
      </w:r>
      <w:proofErr w:type="spellEnd"/>
      <w:r w:rsidRPr="00585A26">
        <w:rPr>
          <w:iCs/>
          <w:sz w:val="23"/>
          <w:szCs w:val="23"/>
          <w:lang w:val="en-US"/>
        </w:rPr>
        <w:t xml:space="preserve">., Offer, S., </w:t>
      </w:r>
      <w:proofErr w:type="spellStart"/>
      <w:r w:rsidRPr="00585A26">
        <w:rPr>
          <w:iCs/>
          <w:sz w:val="23"/>
          <w:szCs w:val="23"/>
          <w:lang w:val="en-US"/>
        </w:rPr>
        <w:t>Ohu</w:t>
      </w:r>
      <w:proofErr w:type="spellEnd"/>
      <w:r w:rsidRPr="00585A26">
        <w:rPr>
          <w:iCs/>
          <w:sz w:val="23"/>
          <w:szCs w:val="23"/>
          <w:lang w:val="en-US"/>
        </w:rPr>
        <w:t xml:space="preserve">, E., Peters, P., </w:t>
      </w:r>
      <w:proofErr w:type="spellStart"/>
      <w:r w:rsidRPr="00585A26">
        <w:rPr>
          <w:iCs/>
          <w:sz w:val="23"/>
          <w:szCs w:val="23"/>
          <w:lang w:val="en-US"/>
        </w:rPr>
        <w:t>Rajadhyaksha</w:t>
      </w:r>
      <w:proofErr w:type="spellEnd"/>
      <w:r w:rsidRPr="00585A26">
        <w:rPr>
          <w:iCs/>
          <w:sz w:val="23"/>
          <w:szCs w:val="23"/>
          <w:lang w:val="en-US"/>
        </w:rPr>
        <w:t xml:space="preserve">, E., Russo, M., Sohn, Y.S., Straub, C., </w:t>
      </w:r>
      <w:proofErr w:type="spellStart"/>
      <w:r w:rsidRPr="00585A26">
        <w:rPr>
          <w:iCs/>
          <w:sz w:val="23"/>
          <w:szCs w:val="23"/>
          <w:lang w:val="en-US"/>
        </w:rPr>
        <w:t>Tammelin</w:t>
      </w:r>
      <w:proofErr w:type="spellEnd"/>
      <w:r w:rsidRPr="00585A26">
        <w:rPr>
          <w:iCs/>
          <w:sz w:val="23"/>
          <w:szCs w:val="23"/>
          <w:lang w:val="en-US"/>
        </w:rPr>
        <w:t xml:space="preserve">, M., </w:t>
      </w:r>
      <w:proofErr w:type="spellStart"/>
      <w:r w:rsidRPr="00585A26">
        <w:rPr>
          <w:iCs/>
          <w:sz w:val="23"/>
          <w:szCs w:val="23"/>
          <w:lang w:val="en-US"/>
        </w:rPr>
        <w:t>Triki</w:t>
      </w:r>
      <w:proofErr w:type="spellEnd"/>
      <w:r w:rsidRPr="00585A26">
        <w:rPr>
          <w:iCs/>
          <w:sz w:val="23"/>
          <w:szCs w:val="23"/>
          <w:lang w:val="en-US"/>
        </w:rPr>
        <w:t xml:space="preserve">, L., Van Engen, M., &amp; </w:t>
      </w:r>
      <w:proofErr w:type="spellStart"/>
      <w:r w:rsidRPr="00585A26">
        <w:rPr>
          <w:iCs/>
          <w:sz w:val="23"/>
          <w:szCs w:val="23"/>
          <w:lang w:val="en-US"/>
        </w:rPr>
        <w:t>Waismel</w:t>
      </w:r>
      <w:proofErr w:type="spellEnd"/>
      <w:r w:rsidRPr="00585A26">
        <w:rPr>
          <w:iCs/>
          <w:sz w:val="23"/>
          <w:szCs w:val="23"/>
          <w:lang w:val="en-US"/>
        </w:rPr>
        <w:t xml:space="preserve">-Manor, R. (2023). </w:t>
      </w:r>
      <w:r w:rsidRPr="00585A26">
        <w:rPr>
          <w:color w:val="212121"/>
          <w:lang w:val="en-US"/>
        </w:rPr>
        <w:t xml:space="preserve">Humane Orientation, Work-family Conflict, and Positive Spillover across Cultures. </w:t>
      </w:r>
      <w:r w:rsidRPr="00585A26">
        <w:rPr>
          <w:i/>
          <w:iCs/>
          <w:color w:val="212121"/>
          <w:lang w:val="en-US"/>
        </w:rPr>
        <w:t>Journal of Applied Psychology</w:t>
      </w:r>
      <w:r w:rsidRPr="00585A26">
        <w:rPr>
          <w:color w:val="212121"/>
          <w:lang w:val="en-US"/>
        </w:rPr>
        <w:t xml:space="preserve">, </w:t>
      </w:r>
      <w:hyperlink r:id="rId9" w:history="1">
        <w:r w:rsidRPr="00585A26">
          <w:rPr>
            <w:rStyle w:val="Hyperlink"/>
            <w:lang w:val="en-US"/>
          </w:rPr>
          <w:t>https://doi.org/10.1037/apl0001093</w:t>
        </w:r>
      </w:hyperlink>
      <w:r w:rsidRPr="00585A26">
        <w:rPr>
          <w:color w:val="212121"/>
          <w:lang w:val="en-US"/>
        </w:rPr>
        <w:t xml:space="preserve"> </w:t>
      </w:r>
    </w:p>
    <w:p w14:paraId="304CA033" w14:textId="77777777" w:rsidR="00C30906" w:rsidRPr="00585A26" w:rsidRDefault="00C30906" w:rsidP="00C30906">
      <w:pPr>
        <w:pStyle w:val="NormalWeb"/>
        <w:numPr>
          <w:ilvl w:val="0"/>
          <w:numId w:val="40"/>
        </w:numPr>
        <w:spacing w:after="160"/>
        <w:ind w:left="425" w:hanging="357"/>
        <w:rPr>
          <w:i/>
          <w:sz w:val="23"/>
          <w:szCs w:val="23"/>
          <w:lang w:val="en-US"/>
        </w:rPr>
      </w:pPr>
      <w:r w:rsidRPr="00585A26">
        <w:rPr>
          <w:iCs/>
          <w:sz w:val="23"/>
          <w:szCs w:val="23"/>
          <w:lang w:val="en-US"/>
        </w:rPr>
        <w:t xml:space="preserve">Russo, M. &amp; </w:t>
      </w:r>
      <w:proofErr w:type="spellStart"/>
      <w:r w:rsidRPr="00585A26">
        <w:rPr>
          <w:iCs/>
          <w:sz w:val="23"/>
          <w:szCs w:val="23"/>
          <w:lang w:val="en-US"/>
        </w:rPr>
        <w:t>Morandin</w:t>
      </w:r>
      <w:proofErr w:type="spellEnd"/>
      <w:r w:rsidRPr="00585A26">
        <w:rPr>
          <w:iCs/>
          <w:sz w:val="23"/>
          <w:szCs w:val="23"/>
          <w:lang w:val="en-US"/>
        </w:rPr>
        <w:t xml:space="preserve">, G. (2023). A network approach to work-family conflict. </w:t>
      </w:r>
      <w:r w:rsidRPr="00585A26">
        <w:rPr>
          <w:i/>
          <w:sz w:val="23"/>
          <w:szCs w:val="23"/>
          <w:lang w:val="en-US"/>
        </w:rPr>
        <w:t>Human Resource Management Review</w:t>
      </w:r>
      <w:r w:rsidRPr="00585A26">
        <w:rPr>
          <w:iCs/>
          <w:sz w:val="23"/>
          <w:szCs w:val="23"/>
          <w:lang w:val="en-US"/>
        </w:rPr>
        <w:t xml:space="preserve">, 33(2), 100943. </w:t>
      </w:r>
    </w:p>
    <w:p w14:paraId="06AA9155" w14:textId="77777777" w:rsidR="00C30906" w:rsidRPr="00585A26" w:rsidRDefault="00C30906" w:rsidP="00C30906">
      <w:pPr>
        <w:pStyle w:val="NormalWeb"/>
        <w:numPr>
          <w:ilvl w:val="0"/>
          <w:numId w:val="40"/>
        </w:numPr>
        <w:spacing w:after="160"/>
        <w:ind w:left="425" w:hanging="357"/>
        <w:jc w:val="both"/>
        <w:rPr>
          <w:i/>
          <w:sz w:val="23"/>
          <w:szCs w:val="23"/>
          <w:lang w:val="en-US"/>
        </w:rPr>
      </w:pPr>
      <w:proofErr w:type="spellStart"/>
      <w:r w:rsidRPr="00585A26">
        <w:rPr>
          <w:lang w:val="en-US"/>
        </w:rPr>
        <w:t>Kossek</w:t>
      </w:r>
      <w:proofErr w:type="spellEnd"/>
      <w:r w:rsidRPr="00585A26">
        <w:rPr>
          <w:lang w:val="en-US"/>
        </w:rPr>
        <w:t xml:space="preserve">, E.E., </w:t>
      </w:r>
      <w:proofErr w:type="spellStart"/>
      <w:r w:rsidRPr="00585A26">
        <w:rPr>
          <w:lang w:val="en-US"/>
        </w:rPr>
        <w:t>Perrigino</w:t>
      </w:r>
      <w:proofErr w:type="spellEnd"/>
      <w:r w:rsidRPr="00585A26">
        <w:rPr>
          <w:lang w:val="en-US"/>
        </w:rPr>
        <w:t xml:space="preserve">, M., Russo, M., &amp; </w:t>
      </w:r>
      <w:proofErr w:type="spellStart"/>
      <w:r w:rsidRPr="00585A26">
        <w:rPr>
          <w:lang w:val="en-US"/>
        </w:rPr>
        <w:t>Morandin</w:t>
      </w:r>
      <w:proofErr w:type="spellEnd"/>
      <w:r w:rsidRPr="00585A26">
        <w:rPr>
          <w:lang w:val="en-US"/>
        </w:rPr>
        <w:t xml:space="preserve">, G. (2023). Missed Connection between the leadership and work-life fields: Work-life supportive leadership as the key to the dual agenda. </w:t>
      </w:r>
      <w:r w:rsidRPr="00585A26">
        <w:rPr>
          <w:i/>
          <w:iCs/>
          <w:lang w:val="en-US"/>
        </w:rPr>
        <w:t>Academy of Management Annals</w:t>
      </w:r>
      <w:r w:rsidRPr="00585A26">
        <w:rPr>
          <w:lang w:val="en-US"/>
        </w:rPr>
        <w:t>, Vol. 17, Issue 1, 181-217.</w:t>
      </w:r>
    </w:p>
    <w:p w14:paraId="4E6BCEA0" w14:textId="77777777" w:rsidR="00C30906" w:rsidRPr="00585A26" w:rsidRDefault="00C30906" w:rsidP="00C30906">
      <w:pPr>
        <w:pStyle w:val="NormalWeb"/>
        <w:numPr>
          <w:ilvl w:val="0"/>
          <w:numId w:val="40"/>
        </w:numPr>
        <w:spacing w:after="160"/>
        <w:ind w:left="425" w:hanging="357"/>
        <w:rPr>
          <w:i/>
          <w:sz w:val="23"/>
          <w:szCs w:val="23"/>
          <w:lang w:val="en-US"/>
        </w:rPr>
      </w:pPr>
      <w:r w:rsidRPr="00585A26">
        <w:rPr>
          <w:iCs/>
          <w:sz w:val="23"/>
          <w:szCs w:val="23"/>
          <w:lang w:val="en-US"/>
        </w:rPr>
        <w:t xml:space="preserve">Yu, A., Pichler, S., Russo M., Hammer, L. (2022). Family-Supportive Supervisor Behaviors and Work-Family Conflict: The Role of Stereotype Content, Supervisor Gender, and Gender Role Beliefs. </w:t>
      </w:r>
      <w:r w:rsidRPr="00585A26">
        <w:rPr>
          <w:i/>
          <w:sz w:val="23"/>
          <w:szCs w:val="23"/>
          <w:lang w:val="en-US"/>
        </w:rPr>
        <w:t>Journal of Occupational and Organizational Psychology</w:t>
      </w:r>
      <w:r w:rsidRPr="00585A26">
        <w:rPr>
          <w:iCs/>
          <w:sz w:val="23"/>
          <w:szCs w:val="23"/>
          <w:lang w:val="en-US"/>
        </w:rPr>
        <w:t>, 95(2), 275–304.</w:t>
      </w:r>
    </w:p>
    <w:p w14:paraId="18E2BD86" w14:textId="77777777" w:rsidR="00C30906" w:rsidRPr="00585A26" w:rsidRDefault="00C30906" w:rsidP="00C30906">
      <w:pPr>
        <w:pStyle w:val="NormalWeb"/>
        <w:numPr>
          <w:ilvl w:val="0"/>
          <w:numId w:val="40"/>
        </w:numPr>
        <w:spacing w:after="160"/>
        <w:ind w:left="425" w:hanging="357"/>
        <w:rPr>
          <w:i/>
          <w:sz w:val="23"/>
          <w:szCs w:val="23"/>
          <w:lang w:val="en-US"/>
        </w:rPr>
      </w:pPr>
      <w:proofErr w:type="spellStart"/>
      <w:r w:rsidRPr="00585A26">
        <w:rPr>
          <w:iCs/>
          <w:sz w:val="23"/>
          <w:szCs w:val="23"/>
          <w:lang w:val="en-US"/>
        </w:rPr>
        <w:t>Morandin</w:t>
      </w:r>
      <w:proofErr w:type="spellEnd"/>
      <w:r w:rsidRPr="00585A26">
        <w:rPr>
          <w:iCs/>
          <w:sz w:val="23"/>
          <w:szCs w:val="23"/>
          <w:lang w:val="en-US"/>
        </w:rPr>
        <w:t xml:space="preserve">, G., Russo, M., &amp; </w:t>
      </w:r>
      <w:proofErr w:type="spellStart"/>
      <w:r w:rsidRPr="00585A26">
        <w:rPr>
          <w:iCs/>
          <w:sz w:val="23"/>
          <w:szCs w:val="23"/>
          <w:lang w:val="en-US"/>
        </w:rPr>
        <w:t>Bergami</w:t>
      </w:r>
      <w:proofErr w:type="spellEnd"/>
      <w:r w:rsidRPr="00585A26">
        <w:rPr>
          <w:iCs/>
          <w:sz w:val="23"/>
          <w:szCs w:val="23"/>
          <w:lang w:val="en-US"/>
        </w:rPr>
        <w:t xml:space="preserve">, M. (2021). Imagining the Newcomer-Supervisor Relationship: Future Relational Self in the Workplace. </w:t>
      </w:r>
      <w:r w:rsidRPr="00585A26">
        <w:rPr>
          <w:i/>
          <w:sz w:val="23"/>
          <w:szCs w:val="23"/>
          <w:lang w:val="en-US"/>
        </w:rPr>
        <w:t>Human Resource Management Journal</w:t>
      </w:r>
      <w:r w:rsidRPr="00585A26">
        <w:rPr>
          <w:iCs/>
          <w:sz w:val="23"/>
          <w:szCs w:val="23"/>
          <w:lang w:val="en-US"/>
        </w:rPr>
        <w:t>, 31(4), 1010–1024.</w:t>
      </w:r>
    </w:p>
    <w:p w14:paraId="5AD205B9" w14:textId="77777777" w:rsidR="00C30906" w:rsidRPr="00585A26" w:rsidRDefault="00C30906" w:rsidP="00C30906">
      <w:pPr>
        <w:pStyle w:val="NormalWeb"/>
        <w:numPr>
          <w:ilvl w:val="0"/>
          <w:numId w:val="40"/>
        </w:numPr>
        <w:spacing w:after="160"/>
        <w:ind w:left="425" w:hanging="357"/>
        <w:rPr>
          <w:i/>
          <w:sz w:val="23"/>
          <w:szCs w:val="23"/>
          <w:lang w:val="en-US"/>
        </w:rPr>
      </w:pPr>
      <w:r w:rsidRPr="00585A26">
        <w:rPr>
          <w:sz w:val="23"/>
          <w:szCs w:val="23"/>
          <w:lang w:val="en-US"/>
        </w:rPr>
        <w:t xml:space="preserve">Russo, M., </w:t>
      </w:r>
      <w:proofErr w:type="spellStart"/>
      <w:r w:rsidRPr="00585A26">
        <w:rPr>
          <w:sz w:val="23"/>
          <w:szCs w:val="23"/>
          <w:lang w:val="en-US"/>
        </w:rPr>
        <w:t>Ollier</w:t>
      </w:r>
      <w:proofErr w:type="spellEnd"/>
      <w:r w:rsidRPr="00585A26">
        <w:rPr>
          <w:sz w:val="23"/>
          <w:szCs w:val="23"/>
          <w:lang w:val="en-US"/>
        </w:rPr>
        <w:t xml:space="preserve">-Malaterre, A., &amp; </w:t>
      </w:r>
      <w:proofErr w:type="spellStart"/>
      <w:r w:rsidRPr="00585A26">
        <w:rPr>
          <w:sz w:val="23"/>
          <w:szCs w:val="23"/>
          <w:lang w:val="en-US"/>
        </w:rPr>
        <w:t>Morandin</w:t>
      </w:r>
      <w:proofErr w:type="spellEnd"/>
      <w:r w:rsidRPr="00585A26">
        <w:rPr>
          <w:sz w:val="23"/>
          <w:szCs w:val="23"/>
          <w:lang w:val="en-US"/>
        </w:rPr>
        <w:t xml:space="preserve">, G. (2019). Breaking out from Constant Connectivity: Agentic Regulation of Smartphone Use. </w:t>
      </w:r>
      <w:r w:rsidRPr="00585A26">
        <w:rPr>
          <w:i/>
          <w:sz w:val="23"/>
          <w:szCs w:val="23"/>
          <w:lang w:val="en-US"/>
        </w:rPr>
        <w:t>Computers in Human Behaviors</w:t>
      </w:r>
      <w:r w:rsidRPr="00585A26">
        <w:rPr>
          <w:sz w:val="23"/>
          <w:szCs w:val="23"/>
          <w:lang w:val="en-US"/>
        </w:rPr>
        <w:t>, 98, 11–19.</w:t>
      </w:r>
    </w:p>
    <w:p w14:paraId="7FEF9B58" w14:textId="77777777" w:rsidR="007B1F93" w:rsidRPr="00585A26" w:rsidRDefault="007B1F93" w:rsidP="003128D2">
      <w:pPr>
        <w:jc w:val="both"/>
        <w:rPr>
          <w:lang w:val="en-US" w:bidi="it-IT"/>
        </w:rPr>
      </w:pPr>
    </w:p>
    <w:p w14:paraId="26278E3C" w14:textId="24B99F72" w:rsidR="003128D2" w:rsidRDefault="00AB4EB0" w:rsidP="003128D2">
      <w:pPr>
        <w:jc w:val="both"/>
        <w:rPr>
          <w:b/>
          <w:lang w:val="en-US"/>
        </w:rPr>
      </w:pPr>
      <w:r w:rsidRPr="00585A26">
        <w:rPr>
          <w:b/>
          <w:lang w:val="en-US"/>
        </w:rPr>
        <w:t>7</w:t>
      </w:r>
      <w:r w:rsidR="003128D2" w:rsidRPr="00585A26">
        <w:rPr>
          <w:b/>
          <w:lang w:val="en-US"/>
        </w:rPr>
        <w:t xml:space="preserve">. </w:t>
      </w:r>
      <w:r w:rsidR="00231615">
        <w:rPr>
          <w:b/>
          <w:lang w:val="en-US"/>
        </w:rPr>
        <w:t>Selected Bibliography</w:t>
      </w:r>
    </w:p>
    <w:p w14:paraId="7590A78F" w14:textId="77777777" w:rsidR="00231615" w:rsidRDefault="00231615" w:rsidP="003128D2">
      <w:pPr>
        <w:jc w:val="both"/>
        <w:rPr>
          <w:b/>
          <w:lang w:val="en-US"/>
        </w:rPr>
      </w:pPr>
    </w:p>
    <w:p w14:paraId="11BCDA9A" w14:textId="77777777" w:rsidR="00231615" w:rsidRPr="0073513C" w:rsidRDefault="00231615" w:rsidP="00231615">
      <w:pPr>
        <w:pStyle w:val="NormalWeb"/>
        <w:ind w:left="720" w:hanging="720"/>
        <w:rPr>
          <w:color w:val="000000" w:themeColor="text1"/>
          <w:lang w:val="en-US"/>
        </w:rPr>
      </w:pPr>
      <w:r w:rsidRPr="0073513C">
        <w:rPr>
          <w:color w:val="000000" w:themeColor="text1"/>
          <w:shd w:val="clear" w:color="auto" w:fill="FFFFFF"/>
          <w:lang w:val="en-US"/>
        </w:rPr>
        <w:t>Aydin, E. </w:t>
      </w:r>
      <w:r w:rsidRPr="00B53F19">
        <w:rPr>
          <w:color w:val="000000" w:themeColor="text1"/>
          <w:shd w:val="clear" w:color="auto" w:fill="FFFFFF"/>
          <w:lang w:val="en-US"/>
        </w:rPr>
        <w:t>&amp;</w:t>
      </w:r>
      <w:r w:rsidRPr="0073513C">
        <w:rPr>
          <w:color w:val="000000" w:themeColor="text1"/>
          <w:shd w:val="clear" w:color="auto" w:fill="FFFFFF"/>
          <w:lang w:val="en-US"/>
        </w:rPr>
        <w:t> </w:t>
      </w:r>
      <w:proofErr w:type="spellStart"/>
      <w:r w:rsidRPr="0073513C">
        <w:rPr>
          <w:color w:val="000000" w:themeColor="text1"/>
          <w:shd w:val="clear" w:color="auto" w:fill="FFFFFF"/>
          <w:lang w:val="en-US"/>
        </w:rPr>
        <w:t>Gormus</w:t>
      </w:r>
      <w:proofErr w:type="spellEnd"/>
      <w:r w:rsidRPr="0073513C">
        <w:rPr>
          <w:color w:val="000000" w:themeColor="text1"/>
          <w:shd w:val="clear" w:color="auto" w:fill="FFFFFF"/>
          <w:lang w:val="en-US"/>
        </w:rPr>
        <w:t>, A.S. (2015)</w:t>
      </w:r>
      <w:r w:rsidRPr="00B53F19">
        <w:rPr>
          <w:color w:val="000000" w:themeColor="text1"/>
          <w:shd w:val="clear" w:color="auto" w:fill="FFFFFF"/>
          <w:lang w:val="en-US"/>
        </w:rPr>
        <w:t xml:space="preserve">. </w:t>
      </w:r>
      <w:r w:rsidRPr="0073513C">
        <w:rPr>
          <w:color w:val="000000" w:themeColor="text1"/>
          <w:shd w:val="clear" w:color="auto" w:fill="FFFFFF"/>
          <w:lang w:val="en-US"/>
        </w:rPr>
        <w:t>Does organizational forgetting matter? Organizational survival for life coaching companies</w:t>
      </w:r>
      <w:r w:rsidRPr="00B53F19">
        <w:rPr>
          <w:color w:val="000000" w:themeColor="text1"/>
          <w:shd w:val="clear" w:color="auto" w:fill="FFFFFF"/>
          <w:lang w:val="en-US"/>
        </w:rPr>
        <w:t>.</w:t>
      </w:r>
      <w:r w:rsidRPr="0073513C">
        <w:rPr>
          <w:color w:val="000000" w:themeColor="text1"/>
          <w:shd w:val="clear" w:color="auto" w:fill="FFFFFF"/>
          <w:lang w:val="en-US"/>
        </w:rPr>
        <w:t> </w:t>
      </w:r>
      <w:r w:rsidRPr="0073513C">
        <w:rPr>
          <w:i/>
          <w:iCs/>
          <w:color w:val="000000" w:themeColor="text1"/>
          <w:lang w:val="en-US"/>
        </w:rPr>
        <w:t>The Learning Organization</w:t>
      </w:r>
      <w:r w:rsidRPr="0073513C">
        <w:rPr>
          <w:color w:val="000000" w:themeColor="text1"/>
          <w:shd w:val="clear" w:color="auto" w:fill="FFFFFF"/>
          <w:lang w:val="en-US"/>
        </w:rPr>
        <w:t>,</w:t>
      </w:r>
      <w:r w:rsidRPr="00B53F19">
        <w:rPr>
          <w:color w:val="000000" w:themeColor="text1"/>
          <w:shd w:val="clear" w:color="auto" w:fill="FFFFFF"/>
          <w:lang w:val="en-US"/>
        </w:rPr>
        <w:t xml:space="preserve"> </w:t>
      </w:r>
      <w:r w:rsidRPr="0073513C">
        <w:rPr>
          <w:color w:val="000000" w:themeColor="text1"/>
          <w:shd w:val="clear" w:color="auto" w:fill="FFFFFF"/>
          <w:lang w:val="en-US"/>
        </w:rPr>
        <w:t>22</w:t>
      </w:r>
      <w:r w:rsidRPr="00B53F19">
        <w:rPr>
          <w:color w:val="000000" w:themeColor="text1"/>
          <w:shd w:val="clear" w:color="auto" w:fill="FFFFFF"/>
          <w:lang w:val="en-US"/>
        </w:rPr>
        <w:t xml:space="preserve">, </w:t>
      </w:r>
      <w:r w:rsidRPr="0073513C">
        <w:rPr>
          <w:color w:val="000000" w:themeColor="text1"/>
          <w:shd w:val="clear" w:color="auto" w:fill="FFFFFF"/>
          <w:lang w:val="en-US"/>
        </w:rPr>
        <w:t>150-162.</w:t>
      </w:r>
    </w:p>
    <w:p w14:paraId="404606B7" w14:textId="77777777" w:rsidR="00231615" w:rsidRPr="0073513C" w:rsidRDefault="00231615" w:rsidP="00231615">
      <w:pPr>
        <w:pStyle w:val="NormalWeb"/>
        <w:ind w:left="720" w:hanging="720"/>
        <w:rPr>
          <w:color w:val="000000" w:themeColor="text1"/>
          <w:lang w:val="en-US"/>
        </w:rPr>
      </w:pPr>
      <w:r w:rsidRPr="0073513C">
        <w:rPr>
          <w:color w:val="000000" w:themeColor="text1"/>
          <w:shd w:val="clear" w:color="auto" w:fill="FFFFFF"/>
          <w:lang w:val="en-US"/>
        </w:rPr>
        <w:t xml:space="preserve">de </w:t>
      </w:r>
      <w:proofErr w:type="spellStart"/>
      <w:r w:rsidRPr="0073513C">
        <w:rPr>
          <w:color w:val="000000" w:themeColor="text1"/>
          <w:shd w:val="clear" w:color="auto" w:fill="FFFFFF"/>
          <w:lang w:val="en-US"/>
        </w:rPr>
        <w:t>Holan</w:t>
      </w:r>
      <w:proofErr w:type="spellEnd"/>
      <w:r w:rsidRPr="00B53F19">
        <w:rPr>
          <w:color w:val="000000" w:themeColor="text1"/>
          <w:shd w:val="clear" w:color="auto" w:fill="FFFFFF"/>
          <w:lang w:val="en-US"/>
        </w:rPr>
        <w:t>, M., &amp;</w:t>
      </w:r>
      <w:r w:rsidRPr="0073513C">
        <w:rPr>
          <w:color w:val="000000" w:themeColor="text1"/>
          <w:shd w:val="clear" w:color="auto" w:fill="FFFFFF"/>
          <w:lang w:val="en-US"/>
        </w:rPr>
        <w:t> Phillips</w:t>
      </w:r>
      <w:r w:rsidRPr="00B53F19">
        <w:rPr>
          <w:color w:val="000000" w:themeColor="text1"/>
          <w:shd w:val="clear" w:color="auto" w:fill="FFFFFF"/>
          <w:lang w:val="en-US"/>
        </w:rPr>
        <w:t>, N. (2004).</w:t>
      </w:r>
      <w:r w:rsidRPr="0073513C">
        <w:rPr>
          <w:color w:val="000000" w:themeColor="text1"/>
          <w:shd w:val="clear" w:color="auto" w:fill="FFFFFF"/>
          <w:lang w:val="en-US"/>
        </w:rPr>
        <w:t xml:space="preserve"> The Dynamics of Organizational Forgetting</w:t>
      </w:r>
      <w:r w:rsidRPr="00B53F19">
        <w:rPr>
          <w:color w:val="000000" w:themeColor="text1"/>
          <w:shd w:val="clear" w:color="auto" w:fill="FFFFFF"/>
          <w:lang w:val="en-US"/>
        </w:rPr>
        <w:t xml:space="preserve">. </w:t>
      </w:r>
      <w:r w:rsidRPr="0073513C">
        <w:rPr>
          <w:i/>
          <w:iCs/>
          <w:color w:val="000000" w:themeColor="text1"/>
          <w:shd w:val="clear" w:color="auto" w:fill="FFFFFF"/>
          <w:lang w:val="en-US"/>
        </w:rPr>
        <w:t>Management Science</w:t>
      </w:r>
      <w:r w:rsidRPr="0073513C">
        <w:rPr>
          <w:color w:val="000000" w:themeColor="text1"/>
          <w:shd w:val="clear" w:color="auto" w:fill="FFFFFF"/>
          <w:lang w:val="en-US"/>
        </w:rPr>
        <w:t xml:space="preserve"> 50, 1603–1613</w:t>
      </w:r>
      <w:r w:rsidRPr="00B53F19">
        <w:rPr>
          <w:color w:val="000000" w:themeColor="text1"/>
          <w:shd w:val="clear" w:color="auto" w:fill="FFFFFF"/>
          <w:lang w:val="en-US"/>
        </w:rPr>
        <w:t>.</w:t>
      </w:r>
    </w:p>
    <w:p w14:paraId="597C7957" w14:textId="77777777" w:rsidR="00231615" w:rsidRPr="00B53F19" w:rsidRDefault="00231615" w:rsidP="00231615">
      <w:pPr>
        <w:ind w:left="720" w:hanging="720"/>
        <w:rPr>
          <w:color w:val="000000" w:themeColor="text1"/>
          <w:lang w:val="en-US"/>
        </w:rPr>
      </w:pPr>
      <w:r w:rsidRPr="0073513C">
        <w:rPr>
          <w:color w:val="000000" w:themeColor="text1"/>
          <w:lang w:val="en-US"/>
        </w:rPr>
        <w:t xml:space="preserve">Deverell, E., &amp; Olsson, E. K. (2009). Learning from crisis: A framework of management, learning and implementation in response to crises. </w:t>
      </w:r>
      <w:r w:rsidRPr="0073513C">
        <w:rPr>
          <w:i/>
          <w:iCs/>
          <w:color w:val="000000" w:themeColor="text1"/>
          <w:lang w:val="en-US"/>
        </w:rPr>
        <w:t>Journal of Homeland Security and Emergency Management</w:t>
      </w:r>
      <w:r w:rsidRPr="0073513C">
        <w:rPr>
          <w:color w:val="000000" w:themeColor="text1"/>
          <w:lang w:val="en-US"/>
        </w:rPr>
        <w:t>, 6(1)</w:t>
      </w:r>
      <w:r w:rsidRPr="00B53F19">
        <w:rPr>
          <w:color w:val="000000" w:themeColor="text1"/>
          <w:lang w:val="en-US"/>
        </w:rPr>
        <w:t>.</w:t>
      </w:r>
    </w:p>
    <w:p w14:paraId="3A0821EF" w14:textId="77777777" w:rsidR="00231615" w:rsidRPr="0073513C" w:rsidRDefault="00231615" w:rsidP="00231615">
      <w:pPr>
        <w:pStyle w:val="NormalWeb"/>
        <w:ind w:left="720" w:hanging="720"/>
        <w:rPr>
          <w:color w:val="000000" w:themeColor="text1"/>
          <w:lang w:val="en-US"/>
        </w:rPr>
      </w:pPr>
      <w:r w:rsidRPr="0073513C">
        <w:rPr>
          <w:color w:val="000000" w:themeColor="text1"/>
          <w:lang w:val="en-US"/>
        </w:rPr>
        <w:t xml:space="preserve">Edmondson, A. (1999). Psychological safety and learning behavior in work teams. Administrative Science Quarterly, 44, 350–383. </w:t>
      </w:r>
    </w:p>
    <w:p w14:paraId="6114A15D" w14:textId="77777777" w:rsidR="00231615" w:rsidRDefault="00231615" w:rsidP="00231615">
      <w:pPr>
        <w:pStyle w:val="Heading1"/>
        <w:shd w:val="clear" w:color="auto" w:fill="FFFFFF"/>
        <w:spacing w:before="0" w:after="0"/>
        <w:ind w:left="720" w:hanging="720"/>
        <w:rPr>
          <w:b w:val="0"/>
          <w:bCs/>
          <w:color w:val="000000" w:themeColor="text1"/>
          <w:sz w:val="24"/>
          <w:szCs w:val="24"/>
          <w:lang w:val="en-US"/>
        </w:rPr>
      </w:pPr>
      <w:r w:rsidRPr="0073513C">
        <w:rPr>
          <w:rStyle w:val="accordion-tabbedtab-mobile"/>
          <w:b w:val="0"/>
          <w:color w:val="000000" w:themeColor="text1"/>
          <w:sz w:val="24"/>
          <w:szCs w:val="24"/>
          <w:bdr w:val="none" w:sz="0" w:space="0" w:color="auto" w:frame="1"/>
          <w:lang w:val="en-US"/>
        </w:rPr>
        <w:t>Hartmann</w:t>
      </w:r>
      <w:r w:rsidRPr="0073513C">
        <w:rPr>
          <w:rStyle w:val="comma-separator"/>
          <w:b w:val="0"/>
          <w:color w:val="000000" w:themeColor="text1"/>
          <w:sz w:val="24"/>
          <w:szCs w:val="24"/>
          <w:bdr w:val="none" w:sz="0" w:space="0" w:color="auto" w:frame="1"/>
          <w:shd w:val="clear" w:color="auto" w:fill="FFFFFF"/>
          <w:lang w:val="en-US"/>
        </w:rPr>
        <w:t>,</w:t>
      </w:r>
      <w:r w:rsidRPr="00B53F19">
        <w:rPr>
          <w:rStyle w:val="comma-separator"/>
          <w:b w:val="0"/>
          <w:color w:val="000000" w:themeColor="text1"/>
          <w:sz w:val="24"/>
          <w:szCs w:val="24"/>
          <w:bdr w:val="none" w:sz="0" w:space="0" w:color="auto" w:frame="1"/>
          <w:shd w:val="clear" w:color="auto" w:fill="FFFFFF"/>
          <w:lang w:val="en-US"/>
        </w:rPr>
        <w:t xml:space="preserve"> S., </w:t>
      </w:r>
      <w:proofErr w:type="spellStart"/>
      <w:r w:rsidRPr="0073513C">
        <w:rPr>
          <w:rStyle w:val="accordion-tabbedtab-mobile"/>
          <w:b w:val="0"/>
          <w:color w:val="000000" w:themeColor="text1"/>
          <w:sz w:val="24"/>
          <w:szCs w:val="24"/>
          <w:bdr w:val="none" w:sz="0" w:space="0" w:color="auto" w:frame="1"/>
          <w:lang w:val="en-US"/>
        </w:rPr>
        <w:t>Weiss</w:t>
      </w:r>
      <w:r w:rsidRPr="0073513C">
        <w:rPr>
          <w:rStyle w:val="comma-separator"/>
          <w:b w:val="0"/>
          <w:color w:val="000000" w:themeColor="text1"/>
          <w:sz w:val="24"/>
          <w:szCs w:val="24"/>
          <w:bdr w:val="none" w:sz="0" w:space="0" w:color="auto" w:frame="1"/>
          <w:shd w:val="clear" w:color="auto" w:fill="FFFFFF"/>
          <w:lang w:val="en-US"/>
        </w:rPr>
        <w:t>,</w:t>
      </w:r>
      <w:r w:rsidRPr="00B53F19">
        <w:rPr>
          <w:rStyle w:val="comma-separator"/>
          <w:b w:val="0"/>
          <w:color w:val="000000" w:themeColor="text1"/>
          <w:sz w:val="24"/>
          <w:szCs w:val="24"/>
          <w:bdr w:val="none" w:sz="0" w:space="0" w:color="auto" w:frame="1"/>
          <w:shd w:val="clear" w:color="auto" w:fill="FFFFFF"/>
          <w:lang w:val="en-US"/>
        </w:rPr>
        <w:t>M</w:t>
      </w:r>
      <w:proofErr w:type="spellEnd"/>
      <w:r w:rsidRPr="00B53F19">
        <w:rPr>
          <w:rStyle w:val="comma-separator"/>
          <w:b w:val="0"/>
          <w:color w:val="000000" w:themeColor="text1"/>
          <w:sz w:val="24"/>
          <w:szCs w:val="24"/>
          <w:bdr w:val="none" w:sz="0" w:space="0" w:color="auto" w:frame="1"/>
          <w:shd w:val="clear" w:color="auto" w:fill="FFFFFF"/>
          <w:lang w:val="en-US"/>
        </w:rPr>
        <w:t xml:space="preserve">., </w:t>
      </w:r>
      <w:r w:rsidRPr="0073513C">
        <w:rPr>
          <w:rStyle w:val="accordion-tabbedtab-mobile"/>
          <w:b w:val="0"/>
          <w:color w:val="000000" w:themeColor="text1"/>
          <w:sz w:val="24"/>
          <w:szCs w:val="24"/>
          <w:bdr w:val="none" w:sz="0" w:space="0" w:color="auto" w:frame="1"/>
          <w:lang w:val="en-US"/>
        </w:rPr>
        <w:t>Newman</w:t>
      </w:r>
      <w:r w:rsidRPr="0073513C">
        <w:rPr>
          <w:rStyle w:val="comma-separator"/>
          <w:b w:val="0"/>
          <w:color w:val="000000" w:themeColor="text1"/>
          <w:sz w:val="24"/>
          <w:szCs w:val="24"/>
          <w:bdr w:val="none" w:sz="0" w:space="0" w:color="auto" w:frame="1"/>
          <w:shd w:val="clear" w:color="auto" w:fill="FFFFFF"/>
          <w:lang w:val="en-US"/>
        </w:rPr>
        <w:t>,</w:t>
      </w:r>
      <w:r w:rsidRPr="00B53F19">
        <w:rPr>
          <w:rStyle w:val="comma-separator"/>
          <w:b w:val="0"/>
          <w:color w:val="000000" w:themeColor="text1"/>
          <w:sz w:val="24"/>
          <w:szCs w:val="24"/>
          <w:bdr w:val="none" w:sz="0" w:space="0" w:color="auto" w:frame="1"/>
          <w:shd w:val="clear" w:color="auto" w:fill="FFFFFF"/>
          <w:lang w:val="en-US"/>
        </w:rPr>
        <w:t xml:space="preserve"> A., </w:t>
      </w:r>
      <w:proofErr w:type="spellStart"/>
      <w:r w:rsidRPr="0073513C">
        <w:rPr>
          <w:rStyle w:val="accordion-tabbedtab-mobile"/>
          <w:b w:val="0"/>
          <w:color w:val="000000" w:themeColor="text1"/>
          <w:sz w:val="24"/>
          <w:szCs w:val="24"/>
          <w:bdr w:val="none" w:sz="0" w:space="0" w:color="auto" w:frame="1"/>
          <w:lang w:val="en-US"/>
        </w:rPr>
        <w:t>Hoegl</w:t>
      </w:r>
      <w:proofErr w:type="spellEnd"/>
      <w:r w:rsidRPr="00B53F19">
        <w:rPr>
          <w:rStyle w:val="accordion-tabbedtab-mobile"/>
          <w:b w:val="0"/>
          <w:color w:val="000000" w:themeColor="text1"/>
          <w:sz w:val="24"/>
          <w:szCs w:val="24"/>
          <w:bdr w:val="none" w:sz="0" w:space="0" w:color="auto" w:frame="1"/>
          <w:lang w:val="en-US"/>
        </w:rPr>
        <w:t>, M.</w:t>
      </w:r>
      <w:r w:rsidRPr="00B53F19">
        <w:rPr>
          <w:rStyle w:val="accordion-tabbedtab-mobile"/>
          <w:b w:val="0"/>
          <w:color w:val="000000" w:themeColor="text1"/>
          <w:sz w:val="24"/>
          <w:szCs w:val="24"/>
          <w:bdr w:val="none" w:sz="0" w:space="0" w:color="auto" w:frame="1"/>
          <w:shd w:val="clear" w:color="auto" w:fill="FFFFFF"/>
          <w:lang w:val="en-US"/>
        </w:rPr>
        <w:t xml:space="preserve"> </w:t>
      </w:r>
      <w:r>
        <w:rPr>
          <w:rStyle w:val="accordion-tabbedtab-mobile"/>
          <w:b w:val="0"/>
          <w:color w:val="000000" w:themeColor="text1"/>
          <w:sz w:val="24"/>
          <w:szCs w:val="24"/>
          <w:bdr w:val="none" w:sz="0" w:space="0" w:color="auto" w:frame="1"/>
          <w:shd w:val="clear" w:color="auto" w:fill="FFFFFF"/>
          <w:lang w:val="en-US"/>
        </w:rPr>
        <w:t>(</w:t>
      </w:r>
      <w:r w:rsidRPr="00B53F19">
        <w:rPr>
          <w:rStyle w:val="accordion-tabbedtab-mobile"/>
          <w:b w:val="0"/>
          <w:color w:val="000000" w:themeColor="text1"/>
          <w:sz w:val="24"/>
          <w:szCs w:val="24"/>
          <w:bdr w:val="none" w:sz="0" w:space="0" w:color="auto" w:frame="1"/>
          <w:shd w:val="clear" w:color="auto" w:fill="FFFFFF"/>
          <w:lang w:val="en-US"/>
        </w:rPr>
        <w:t>2020</w:t>
      </w:r>
      <w:r>
        <w:rPr>
          <w:rStyle w:val="accordion-tabbedtab-mobile"/>
          <w:b w:val="0"/>
          <w:color w:val="000000" w:themeColor="text1"/>
          <w:sz w:val="24"/>
          <w:szCs w:val="24"/>
          <w:bdr w:val="none" w:sz="0" w:space="0" w:color="auto" w:frame="1"/>
          <w:shd w:val="clear" w:color="auto" w:fill="FFFFFF"/>
          <w:lang w:val="en-US"/>
        </w:rPr>
        <w:t>)</w:t>
      </w:r>
      <w:r w:rsidRPr="00B53F19">
        <w:rPr>
          <w:rStyle w:val="accordion-tabbedtab-mobile"/>
          <w:b w:val="0"/>
          <w:color w:val="000000" w:themeColor="text1"/>
          <w:sz w:val="24"/>
          <w:szCs w:val="24"/>
          <w:bdr w:val="none" w:sz="0" w:space="0" w:color="auto" w:frame="1"/>
          <w:shd w:val="clear" w:color="auto" w:fill="FFFFFF"/>
          <w:lang w:val="en-US"/>
        </w:rPr>
        <w:t xml:space="preserve">. </w:t>
      </w:r>
      <w:r w:rsidRPr="0073513C">
        <w:rPr>
          <w:b w:val="0"/>
          <w:color w:val="000000" w:themeColor="text1"/>
          <w:sz w:val="24"/>
          <w:szCs w:val="24"/>
          <w:lang w:val="en-US"/>
        </w:rPr>
        <w:t>Resilience in the Workplace: A Multilevel Review and Synthesis</w:t>
      </w:r>
      <w:r w:rsidRPr="00B53F19">
        <w:rPr>
          <w:b w:val="0"/>
          <w:color w:val="000000" w:themeColor="text1"/>
          <w:sz w:val="24"/>
          <w:szCs w:val="24"/>
          <w:lang w:val="en-US"/>
        </w:rPr>
        <w:t xml:space="preserve">. </w:t>
      </w:r>
      <w:r w:rsidRPr="00B53F19">
        <w:rPr>
          <w:b w:val="0"/>
          <w:i/>
          <w:iCs/>
          <w:color w:val="000000" w:themeColor="text1"/>
          <w:sz w:val="24"/>
          <w:szCs w:val="24"/>
          <w:lang w:val="en-US"/>
        </w:rPr>
        <w:t>Applied Psychology</w:t>
      </w:r>
      <w:r w:rsidRPr="00B53F19">
        <w:rPr>
          <w:b w:val="0"/>
          <w:color w:val="000000" w:themeColor="text1"/>
          <w:sz w:val="24"/>
          <w:szCs w:val="24"/>
          <w:lang w:val="en-US"/>
        </w:rPr>
        <w:t>, 69, 913–959.</w:t>
      </w:r>
    </w:p>
    <w:p w14:paraId="6F7F5FA6" w14:textId="77777777" w:rsidR="00231615" w:rsidRPr="0073513C" w:rsidRDefault="00231615" w:rsidP="00231615">
      <w:pPr>
        <w:pStyle w:val="NormalWeb"/>
        <w:ind w:left="720" w:hanging="720"/>
        <w:rPr>
          <w:color w:val="000000" w:themeColor="text1"/>
          <w:lang w:val="en-US"/>
        </w:rPr>
      </w:pPr>
      <w:r w:rsidRPr="0073513C">
        <w:rPr>
          <w:color w:val="000000" w:themeColor="text1"/>
          <w:lang w:val="en-US"/>
        </w:rPr>
        <w:t xml:space="preserve">Leahy, R. L. (2002). A model of emotional schemas. </w:t>
      </w:r>
      <w:r w:rsidRPr="0073513C">
        <w:rPr>
          <w:i/>
          <w:iCs/>
          <w:color w:val="000000" w:themeColor="text1"/>
          <w:lang w:val="en-US"/>
        </w:rPr>
        <w:t>Cognitive and behavioral practice</w:t>
      </w:r>
      <w:r w:rsidRPr="0073513C">
        <w:rPr>
          <w:color w:val="000000" w:themeColor="text1"/>
          <w:lang w:val="en-US"/>
        </w:rPr>
        <w:t>, 9, 177-190.</w:t>
      </w:r>
    </w:p>
    <w:p w14:paraId="092547FC" w14:textId="77777777" w:rsidR="00231615" w:rsidRPr="00321F69" w:rsidRDefault="00231615" w:rsidP="00231615">
      <w:pPr>
        <w:ind w:left="720" w:hanging="720"/>
        <w:rPr>
          <w:color w:val="000000" w:themeColor="text1"/>
          <w:lang w:val="en-US"/>
        </w:rPr>
      </w:pPr>
      <w:r w:rsidRPr="0073513C">
        <w:rPr>
          <w:color w:val="000000" w:themeColor="text1"/>
          <w:lang w:val="en-US"/>
        </w:rPr>
        <w:t xml:space="preserve">Kohn, P. M., </w:t>
      </w:r>
      <w:proofErr w:type="spellStart"/>
      <w:r w:rsidRPr="0073513C">
        <w:rPr>
          <w:color w:val="000000" w:themeColor="text1"/>
          <w:lang w:val="en-US"/>
        </w:rPr>
        <w:t>Lafreniere</w:t>
      </w:r>
      <w:proofErr w:type="spellEnd"/>
      <w:r w:rsidRPr="0073513C">
        <w:rPr>
          <w:color w:val="000000" w:themeColor="text1"/>
          <w:lang w:val="en-US"/>
        </w:rPr>
        <w:t xml:space="preserve">, K., </w:t>
      </w:r>
      <w:r w:rsidRPr="00B53F19">
        <w:rPr>
          <w:color w:val="000000" w:themeColor="text1"/>
          <w:lang w:val="en-US"/>
        </w:rPr>
        <w:t>&amp;</w:t>
      </w:r>
      <w:r w:rsidRPr="0073513C">
        <w:rPr>
          <w:color w:val="000000" w:themeColor="text1"/>
          <w:lang w:val="en-US"/>
        </w:rPr>
        <w:t xml:space="preserve"> </w:t>
      </w:r>
      <w:proofErr w:type="spellStart"/>
      <w:r w:rsidRPr="0073513C">
        <w:rPr>
          <w:color w:val="000000" w:themeColor="text1"/>
          <w:lang w:val="en-US"/>
        </w:rPr>
        <w:t>Gurevich</w:t>
      </w:r>
      <w:proofErr w:type="spellEnd"/>
      <w:r w:rsidRPr="0073513C">
        <w:rPr>
          <w:color w:val="000000" w:themeColor="text1"/>
          <w:lang w:val="en-US"/>
        </w:rPr>
        <w:t xml:space="preserve">, M. (1991). Hassles, health, and personality. </w:t>
      </w:r>
      <w:r w:rsidRPr="0073513C">
        <w:rPr>
          <w:i/>
          <w:iCs/>
          <w:color w:val="000000" w:themeColor="text1"/>
          <w:lang w:val="en-US"/>
        </w:rPr>
        <w:t>J</w:t>
      </w:r>
      <w:r w:rsidRPr="00B53F19">
        <w:rPr>
          <w:i/>
          <w:iCs/>
          <w:color w:val="000000" w:themeColor="text1"/>
          <w:lang w:val="en-US"/>
        </w:rPr>
        <w:t>ournal of</w:t>
      </w:r>
      <w:r w:rsidRPr="0073513C">
        <w:rPr>
          <w:i/>
          <w:iCs/>
          <w:color w:val="000000" w:themeColor="text1"/>
          <w:lang w:val="en-US"/>
        </w:rPr>
        <w:t xml:space="preserve"> Person</w:t>
      </w:r>
      <w:r w:rsidRPr="00B53F19">
        <w:rPr>
          <w:i/>
          <w:iCs/>
          <w:color w:val="000000" w:themeColor="text1"/>
          <w:lang w:val="en-US"/>
        </w:rPr>
        <w:t>ality and</w:t>
      </w:r>
      <w:r w:rsidRPr="0073513C">
        <w:rPr>
          <w:i/>
          <w:iCs/>
          <w:color w:val="000000" w:themeColor="text1"/>
          <w:lang w:val="en-US"/>
        </w:rPr>
        <w:t xml:space="preserve"> Soc</w:t>
      </w:r>
      <w:r w:rsidRPr="00B53F19">
        <w:rPr>
          <w:i/>
          <w:iCs/>
          <w:color w:val="000000" w:themeColor="text1"/>
          <w:lang w:val="en-US"/>
        </w:rPr>
        <w:t>ial</w:t>
      </w:r>
      <w:r w:rsidRPr="0073513C">
        <w:rPr>
          <w:i/>
          <w:iCs/>
          <w:color w:val="000000" w:themeColor="text1"/>
          <w:lang w:val="en-US"/>
        </w:rPr>
        <w:t xml:space="preserve"> Psycho</w:t>
      </w:r>
      <w:r w:rsidRPr="00B53F19">
        <w:rPr>
          <w:i/>
          <w:iCs/>
          <w:color w:val="000000" w:themeColor="text1"/>
          <w:lang w:val="en-US"/>
        </w:rPr>
        <w:t>logy</w:t>
      </w:r>
      <w:r w:rsidRPr="00B53F19">
        <w:rPr>
          <w:color w:val="000000" w:themeColor="text1"/>
          <w:lang w:val="en-US"/>
        </w:rPr>
        <w:t>,</w:t>
      </w:r>
      <w:r w:rsidRPr="0073513C">
        <w:rPr>
          <w:color w:val="000000" w:themeColor="text1"/>
          <w:lang w:val="en-US"/>
        </w:rPr>
        <w:t xml:space="preserve"> 61</w:t>
      </w:r>
      <w:r w:rsidRPr="00B53F19">
        <w:rPr>
          <w:color w:val="000000" w:themeColor="text1"/>
          <w:lang w:val="en-US"/>
        </w:rPr>
        <w:t>,</w:t>
      </w:r>
      <w:r w:rsidRPr="0073513C">
        <w:rPr>
          <w:color w:val="000000" w:themeColor="text1"/>
          <w:lang w:val="en-US"/>
        </w:rPr>
        <w:t xml:space="preserve"> 478-482</w:t>
      </w:r>
      <w:r w:rsidRPr="00B53F19">
        <w:rPr>
          <w:color w:val="000000" w:themeColor="text1"/>
          <w:lang w:val="en-US"/>
        </w:rPr>
        <w:t>.</w:t>
      </w:r>
    </w:p>
    <w:p w14:paraId="26805492" w14:textId="77777777" w:rsidR="00231615" w:rsidRPr="00B53F19" w:rsidRDefault="00231615" w:rsidP="00231615">
      <w:pPr>
        <w:pStyle w:val="NormalWeb"/>
        <w:ind w:left="720" w:hanging="720"/>
        <w:rPr>
          <w:color w:val="000000" w:themeColor="text1"/>
          <w:lang w:val="en-US"/>
        </w:rPr>
      </w:pPr>
      <w:r w:rsidRPr="0073513C">
        <w:rPr>
          <w:color w:val="000000" w:themeColor="text1"/>
          <w:lang w:val="en-US"/>
        </w:rPr>
        <w:t>Myers, C. G. (</w:t>
      </w:r>
      <w:r w:rsidRPr="00B53F19">
        <w:rPr>
          <w:color w:val="000000" w:themeColor="text1"/>
          <w:lang w:val="en-US"/>
        </w:rPr>
        <w:t>2021</w:t>
      </w:r>
      <w:r w:rsidRPr="0073513C">
        <w:rPr>
          <w:color w:val="000000" w:themeColor="text1"/>
          <w:lang w:val="en-US"/>
        </w:rPr>
        <w:t xml:space="preserve">). Antecedents and performance benefits of reciprocal vicarious learning in teams. </w:t>
      </w:r>
      <w:r w:rsidRPr="00B53F19">
        <w:rPr>
          <w:i/>
          <w:iCs/>
          <w:color w:val="000000" w:themeColor="text1"/>
          <w:lang w:val="en-US"/>
        </w:rPr>
        <w:t>Academy of Management Journal</w:t>
      </w:r>
      <w:r w:rsidRPr="00B53F19">
        <w:rPr>
          <w:color w:val="000000" w:themeColor="text1"/>
          <w:lang w:val="en-US"/>
        </w:rPr>
        <w:t>, 64, 926-947.</w:t>
      </w:r>
    </w:p>
    <w:p w14:paraId="243921F5" w14:textId="77777777" w:rsidR="00231615" w:rsidRDefault="00231615" w:rsidP="00231615">
      <w:pPr>
        <w:pStyle w:val="NormalWeb"/>
        <w:ind w:left="720" w:hanging="720"/>
        <w:rPr>
          <w:color w:val="000000" w:themeColor="text1"/>
          <w:lang w:val="en-US"/>
        </w:rPr>
      </w:pPr>
      <w:r w:rsidRPr="0073513C">
        <w:rPr>
          <w:color w:val="000000" w:themeColor="text1"/>
          <w:lang w:val="en-US"/>
        </w:rPr>
        <w:t xml:space="preserve">Nava, L. (2022). Rise from ashes: A dynamic framework of organizational learning and resilience in disaster response. </w:t>
      </w:r>
      <w:r w:rsidRPr="0073513C">
        <w:rPr>
          <w:i/>
          <w:iCs/>
          <w:color w:val="000000" w:themeColor="text1"/>
          <w:lang w:val="en-US"/>
        </w:rPr>
        <w:t>Business and Society Review</w:t>
      </w:r>
      <w:r w:rsidRPr="0073513C">
        <w:rPr>
          <w:color w:val="000000" w:themeColor="text1"/>
          <w:lang w:val="en-US"/>
        </w:rPr>
        <w:t xml:space="preserve">, </w:t>
      </w:r>
      <w:r w:rsidRPr="0073513C">
        <w:rPr>
          <w:i/>
          <w:iCs/>
          <w:color w:val="000000" w:themeColor="text1"/>
          <w:lang w:val="en-US"/>
        </w:rPr>
        <w:t>November 2020</w:t>
      </w:r>
      <w:r w:rsidRPr="0073513C">
        <w:rPr>
          <w:color w:val="000000" w:themeColor="text1"/>
          <w:lang w:val="en-US"/>
        </w:rPr>
        <w:t>, 1–20.</w:t>
      </w:r>
    </w:p>
    <w:p w14:paraId="12E65EBE" w14:textId="77777777" w:rsidR="00231615" w:rsidRPr="001B06AC" w:rsidRDefault="00231615" w:rsidP="00231615">
      <w:pPr>
        <w:pStyle w:val="NormalWeb"/>
        <w:ind w:left="720" w:hanging="720"/>
        <w:rPr>
          <w:color w:val="000000" w:themeColor="text1"/>
          <w:lang w:val="en-US"/>
        </w:rPr>
      </w:pPr>
      <w:r w:rsidRPr="00372629">
        <w:rPr>
          <w:color w:val="000000" w:themeColor="text1"/>
          <w:lang w:val="en-US"/>
        </w:rPr>
        <w:t>Othman, R., &amp; Hashim, N. A. (2004). Typologizing organizational amnesia. </w:t>
      </w:r>
      <w:r w:rsidRPr="001B06AC">
        <w:rPr>
          <w:i/>
          <w:iCs/>
          <w:color w:val="000000" w:themeColor="text1"/>
          <w:lang w:val="en-US"/>
        </w:rPr>
        <w:t>The learning organization</w:t>
      </w:r>
      <w:r>
        <w:rPr>
          <w:color w:val="000000" w:themeColor="text1"/>
          <w:lang w:val="en-US"/>
        </w:rPr>
        <w:t>, 11, 273-284.</w:t>
      </w:r>
    </w:p>
    <w:p w14:paraId="2ACD4FBA" w14:textId="77777777" w:rsidR="00231615" w:rsidRPr="0073513C" w:rsidRDefault="00231615" w:rsidP="00231615">
      <w:pPr>
        <w:ind w:left="720" w:hanging="720"/>
        <w:rPr>
          <w:color w:val="000000" w:themeColor="text1"/>
          <w:lang w:val="en-US"/>
        </w:rPr>
      </w:pPr>
      <w:r w:rsidRPr="0073513C">
        <w:rPr>
          <w:color w:val="000000" w:themeColor="text1"/>
          <w:lang w:val="en-US"/>
        </w:rPr>
        <w:t xml:space="preserve">Pearson, C. M., &amp; Clair, J. (1998). Reframing Crisis Management. </w:t>
      </w:r>
      <w:r w:rsidRPr="0073513C">
        <w:rPr>
          <w:i/>
          <w:color w:val="000000" w:themeColor="text1"/>
          <w:lang w:val="en-US"/>
        </w:rPr>
        <w:t>The Academy of Management Review</w:t>
      </w:r>
      <w:r w:rsidRPr="0073513C">
        <w:rPr>
          <w:color w:val="000000" w:themeColor="text1"/>
          <w:lang w:val="en-US"/>
        </w:rPr>
        <w:t xml:space="preserve">, </w:t>
      </w:r>
      <w:r w:rsidRPr="0073513C">
        <w:rPr>
          <w:i/>
          <w:color w:val="000000" w:themeColor="text1"/>
          <w:lang w:val="en-US"/>
        </w:rPr>
        <w:t>23</w:t>
      </w:r>
      <w:r w:rsidRPr="0073513C">
        <w:rPr>
          <w:color w:val="000000" w:themeColor="text1"/>
          <w:lang w:val="en-US"/>
        </w:rPr>
        <w:t>(1), 59–76.</w:t>
      </w:r>
    </w:p>
    <w:p w14:paraId="2445856C" w14:textId="77777777" w:rsidR="00231615" w:rsidRPr="00B53F19" w:rsidRDefault="00231615" w:rsidP="00231615">
      <w:pPr>
        <w:pStyle w:val="NormalWeb"/>
        <w:ind w:left="720" w:hanging="720"/>
        <w:rPr>
          <w:color w:val="000000" w:themeColor="text1"/>
          <w:lang w:val="en-US"/>
        </w:rPr>
      </w:pPr>
      <w:r w:rsidRPr="0073513C">
        <w:rPr>
          <w:color w:val="000000" w:themeColor="text1"/>
        </w:rPr>
        <w:t xml:space="preserve">Salvato, C., </w:t>
      </w:r>
      <w:proofErr w:type="spellStart"/>
      <w:r w:rsidRPr="0073513C">
        <w:rPr>
          <w:color w:val="000000" w:themeColor="text1"/>
        </w:rPr>
        <w:t>Sargiacomo</w:t>
      </w:r>
      <w:proofErr w:type="spellEnd"/>
      <w:r w:rsidRPr="0073513C">
        <w:rPr>
          <w:color w:val="000000" w:themeColor="text1"/>
        </w:rPr>
        <w:t xml:space="preserve">, M., Amore, M. D., &amp; </w:t>
      </w:r>
      <w:proofErr w:type="spellStart"/>
      <w:r w:rsidRPr="0073513C">
        <w:rPr>
          <w:color w:val="000000" w:themeColor="text1"/>
        </w:rPr>
        <w:t>Minichilli</w:t>
      </w:r>
      <w:proofErr w:type="spellEnd"/>
      <w:r w:rsidRPr="0073513C">
        <w:rPr>
          <w:color w:val="000000" w:themeColor="text1"/>
        </w:rPr>
        <w:t xml:space="preserve">, A. (2020). </w:t>
      </w:r>
      <w:r w:rsidRPr="00B53F19">
        <w:rPr>
          <w:color w:val="000000" w:themeColor="text1"/>
          <w:lang w:val="en-US"/>
        </w:rPr>
        <w:t xml:space="preserve">Natural disasters as a source of entrepreneurial opportunity: Family business resilience after an earthquake. </w:t>
      </w:r>
      <w:r w:rsidRPr="00B53F19">
        <w:rPr>
          <w:i/>
          <w:iCs/>
          <w:color w:val="000000" w:themeColor="text1"/>
          <w:lang w:val="en-US"/>
        </w:rPr>
        <w:t>Strategic Entrepreneurship Journal</w:t>
      </w:r>
      <w:r w:rsidRPr="00B53F19">
        <w:rPr>
          <w:color w:val="000000" w:themeColor="text1"/>
          <w:lang w:val="en-US"/>
        </w:rPr>
        <w:t xml:space="preserve">, 14(4), 594–615. </w:t>
      </w:r>
    </w:p>
    <w:p w14:paraId="623FA9F7" w14:textId="77777777" w:rsidR="00231615" w:rsidRPr="0073513C" w:rsidRDefault="00231615" w:rsidP="00231615">
      <w:pPr>
        <w:pStyle w:val="NormalWeb"/>
        <w:ind w:left="720" w:hanging="720"/>
        <w:rPr>
          <w:color w:val="000000" w:themeColor="text1"/>
          <w:lang w:val="en-US"/>
        </w:rPr>
      </w:pPr>
      <w:r w:rsidRPr="0073513C">
        <w:rPr>
          <w:color w:val="000000" w:themeColor="text1"/>
          <w:lang w:val="en-US"/>
        </w:rPr>
        <w:t xml:space="preserve">Weick, K. E. (1979). </w:t>
      </w:r>
      <w:r w:rsidRPr="0073513C">
        <w:rPr>
          <w:i/>
          <w:iCs/>
          <w:color w:val="000000" w:themeColor="text1"/>
          <w:lang w:val="en-US"/>
        </w:rPr>
        <w:t>The social psychology of organizing</w:t>
      </w:r>
      <w:r w:rsidRPr="0073513C">
        <w:rPr>
          <w:color w:val="000000" w:themeColor="text1"/>
          <w:lang w:val="en-US"/>
        </w:rPr>
        <w:t xml:space="preserve"> (2nd ed.). Reading, MA: Addison Wesley</w:t>
      </w:r>
    </w:p>
    <w:p w14:paraId="3F685108" w14:textId="77777777" w:rsidR="00231615" w:rsidRPr="0073513C" w:rsidRDefault="00231615" w:rsidP="00231615">
      <w:pPr>
        <w:pStyle w:val="NormalWeb"/>
        <w:ind w:left="720" w:hanging="720"/>
        <w:rPr>
          <w:color w:val="000000" w:themeColor="text1"/>
          <w:shd w:val="clear" w:color="auto" w:fill="FFFFFF"/>
          <w:lang w:val="en-US"/>
        </w:rPr>
      </w:pPr>
      <w:r w:rsidRPr="0073513C">
        <w:rPr>
          <w:color w:val="000000" w:themeColor="text1"/>
          <w:shd w:val="clear" w:color="auto" w:fill="FFFFFF"/>
          <w:lang w:val="en-US"/>
        </w:rPr>
        <w:t>Weick, K. E. (19</w:t>
      </w:r>
      <w:r>
        <w:rPr>
          <w:color w:val="000000" w:themeColor="text1"/>
          <w:shd w:val="clear" w:color="auto" w:fill="FFFFFF"/>
          <w:lang w:val="en-US"/>
        </w:rPr>
        <w:t>9</w:t>
      </w:r>
      <w:r w:rsidRPr="0073513C">
        <w:rPr>
          <w:color w:val="000000" w:themeColor="text1"/>
          <w:shd w:val="clear" w:color="auto" w:fill="FFFFFF"/>
          <w:lang w:val="en-US"/>
        </w:rPr>
        <w:t>8). Enacted sensemaking in crisis situations. </w:t>
      </w:r>
      <w:r w:rsidRPr="0073513C">
        <w:rPr>
          <w:i/>
          <w:iCs/>
          <w:color w:val="000000" w:themeColor="text1"/>
          <w:shd w:val="clear" w:color="auto" w:fill="FFFFFF"/>
          <w:lang w:val="en-US"/>
        </w:rPr>
        <w:t>Journal of Management Studies</w:t>
      </w:r>
      <w:r w:rsidRPr="0073513C">
        <w:rPr>
          <w:color w:val="000000" w:themeColor="text1"/>
          <w:shd w:val="clear" w:color="auto" w:fill="FFFFFF"/>
          <w:lang w:val="en-US"/>
        </w:rPr>
        <w:t>, 25(4), 305–317. </w:t>
      </w:r>
      <w:r w:rsidRPr="00372629">
        <w:rPr>
          <w:color w:val="000000" w:themeColor="text1"/>
          <w:shd w:val="clear" w:color="auto" w:fill="FFFFFF"/>
          <w:lang w:val="en-US"/>
        </w:rPr>
        <w:t xml:space="preserve"> </w:t>
      </w:r>
    </w:p>
    <w:p w14:paraId="1FF973C1" w14:textId="77777777" w:rsidR="00231615" w:rsidRPr="0073513C" w:rsidRDefault="00231615" w:rsidP="00231615">
      <w:pPr>
        <w:pStyle w:val="NormalWeb"/>
        <w:ind w:left="720" w:hanging="720"/>
        <w:rPr>
          <w:color w:val="000000" w:themeColor="text1"/>
          <w:lang w:val="en-US"/>
        </w:rPr>
      </w:pPr>
      <w:r w:rsidRPr="0073513C">
        <w:rPr>
          <w:color w:val="000000" w:themeColor="text1"/>
          <w:spacing w:val="-4"/>
          <w:lang w:val="en-US"/>
        </w:rPr>
        <w:t xml:space="preserve">Weick, K. E., &amp; Ashford, S. J. (2001). Learning in organizations. In F. M. </w:t>
      </w:r>
      <w:proofErr w:type="spellStart"/>
      <w:r w:rsidRPr="0073513C">
        <w:rPr>
          <w:color w:val="000000" w:themeColor="text1"/>
          <w:spacing w:val="-4"/>
          <w:lang w:val="en-US"/>
        </w:rPr>
        <w:t>Jablin</w:t>
      </w:r>
      <w:proofErr w:type="spellEnd"/>
      <w:r w:rsidRPr="0073513C">
        <w:rPr>
          <w:color w:val="000000" w:themeColor="text1"/>
          <w:spacing w:val="-4"/>
          <w:lang w:val="en-US"/>
        </w:rPr>
        <w:t xml:space="preserve"> &amp; L. L. </w:t>
      </w:r>
      <w:r w:rsidRPr="0073513C">
        <w:rPr>
          <w:color w:val="000000" w:themeColor="text1"/>
          <w:lang w:val="en-US"/>
        </w:rPr>
        <w:t xml:space="preserve">Putnam (Eds.), </w:t>
      </w:r>
      <w:r w:rsidRPr="0073513C">
        <w:rPr>
          <w:i/>
          <w:iCs/>
          <w:color w:val="000000" w:themeColor="text1"/>
          <w:spacing w:val="-2"/>
          <w:lang w:val="en-US"/>
        </w:rPr>
        <w:t>The new handbook of orga</w:t>
      </w:r>
      <w:r w:rsidRPr="0073513C">
        <w:rPr>
          <w:i/>
          <w:iCs/>
          <w:color w:val="000000" w:themeColor="text1"/>
          <w:lang w:val="en-US"/>
        </w:rPr>
        <w:t xml:space="preserve">nizational communication: Advances in </w:t>
      </w:r>
      <w:r w:rsidRPr="0073513C">
        <w:rPr>
          <w:i/>
          <w:iCs/>
          <w:color w:val="000000" w:themeColor="text1"/>
          <w:spacing w:val="-1"/>
          <w:lang w:val="en-US"/>
        </w:rPr>
        <w:t>theory, research, and methods</w:t>
      </w:r>
      <w:r w:rsidRPr="0073513C">
        <w:rPr>
          <w:color w:val="000000" w:themeColor="text1"/>
          <w:spacing w:val="2"/>
          <w:lang w:val="en-US"/>
        </w:rPr>
        <w:t xml:space="preserve"> (pp. 704</w:t>
      </w:r>
      <w:r w:rsidRPr="0073513C">
        <w:rPr>
          <w:color w:val="000000" w:themeColor="text1"/>
          <w:spacing w:val="5"/>
          <w:lang w:val="en-US"/>
        </w:rPr>
        <w:t>-</w:t>
      </w:r>
      <w:r w:rsidRPr="0073513C">
        <w:rPr>
          <w:color w:val="000000" w:themeColor="text1"/>
          <w:spacing w:val="-1"/>
          <w:lang w:val="en-US"/>
        </w:rPr>
        <w:t>731). Thousand Oaks, CA: Sage</w:t>
      </w:r>
    </w:p>
    <w:p w14:paraId="3A170F96" w14:textId="77777777" w:rsidR="00231615" w:rsidRDefault="00231615" w:rsidP="00231615">
      <w:pPr>
        <w:ind w:left="720" w:hanging="720"/>
        <w:rPr>
          <w:color w:val="000000" w:themeColor="text1"/>
          <w:shd w:val="clear" w:color="auto" w:fill="FFFFFF"/>
          <w:lang w:val="en-US"/>
        </w:rPr>
      </w:pPr>
      <w:r w:rsidRPr="00A20A54">
        <w:rPr>
          <w:color w:val="000000" w:themeColor="text1"/>
          <w:shd w:val="clear" w:color="auto" w:fill="FFFFFF"/>
          <w:lang w:val="en-US"/>
        </w:rPr>
        <w:t xml:space="preserve">Williams, T.A., Gruber, </w:t>
      </w:r>
      <w:r>
        <w:rPr>
          <w:color w:val="000000" w:themeColor="text1"/>
          <w:shd w:val="clear" w:color="auto" w:fill="FFFFFF"/>
          <w:lang w:val="en-US"/>
        </w:rPr>
        <w:t xml:space="preserve">D.A., Sutcliffe, K.M., Shepherd, D.A. (2017). </w:t>
      </w:r>
      <w:r w:rsidRPr="00A20A54">
        <w:rPr>
          <w:color w:val="000000" w:themeColor="text1"/>
          <w:shd w:val="clear" w:color="auto" w:fill="FFFFFF"/>
          <w:lang w:val="en-US"/>
        </w:rPr>
        <w:t>Organizational Response to Adversity: Fusing Crisis Management and Resilience Research Streams</w:t>
      </w:r>
      <w:r>
        <w:rPr>
          <w:color w:val="000000" w:themeColor="text1"/>
          <w:shd w:val="clear" w:color="auto" w:fill="FFFFFF"/>
          <w:lang w:val="en-US"/>
        </w:rPr>
        <w:t xml:space="preserve">. </w:t>
      </w:r>
      <w:r>
        <w:rPr>
          <w:i/>
          <w:iCs/>
          <w:color w:val="000000" w:themeColor="text1"/>
          <w:shd w:val="clear" w:color="auto" w:fill="FFFFFF"/>
          <w:lang w:val="en-US"/>
        </w:rPr>
        <w:t>Academy of Management Annals</w:t>
      </w:r>
      <w:r>
        <w:rPr>
          <w:color w:val="000000" w:themeColor="text1"/>
          <w:shd w:val="clear" w:color="auto" w:fill="FFFFFF"/>
          <w:lang w:val="en-US"/>
        </w:rPr>
        <w:t>, 11(2).</w:t>
      </w:r>
    </w:p>
    <w:p w14:paraId="2B20507F" w14:textId="77777777" w:rsidR="00231615" w:rsidRPr="00585A26" w:rsidRDefault="00231615" w:rsidP="003128D2">
      <w:pPr>
        <w:jc w:val="both"/>
        <w:rPr>
          <w:b/>
          <w:lang w:val="en-US"/>
        </w:rPr>
      </w:pPr>
    </w:p>
    <w:p w14:paraId="568852A9" w14:textId="77777777" w:rsidR="003128D2" w:rsidRPr="00585A26" w:rsidRDefault="003128D2" w:rsidP="003128D2">
      <w:pPr>
        <w:ind w:left="284" w:hanging="284"/>
        <w:jc w:val="both"/>
        <w:rPr>
          <w:lang w:val="en-US"/>
        </w:rPr>
      </w:pPr>
    </w:p>
    <w:p w14:paraId="685B9082" w14:textId="06C0901D" w:rsidR="00EC241A" w:rsidRPr="00585A26" w:rsidRDefault="00EC241A" w:rsidP="00CB1F3B">
      <w:pPr>
        <w:jc w:val="both"/>
        <w:rPr>
          <w:rFonts w:eastAsia="Cambria"/>
          <w:lang w:val="en-US" w:eastAsia="en-US"/>
        </w:rPr>
      </w:pPr>
    </w:p>
    <w:sectPr w:rsidR="00EC241A" w:rsidRPr="00585A26" w:rsidSect="003128D2">
      <w:footerReference w:type="even" r:id="rId10"/>
      <w:footerReference w:type="default" r:id="rId11"/>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ECA0F" w14:textId="77777777" w:rsidR="000D78D9" w:rsidRDefault="000D78D9">
      <w:r>
        <w:separator/>
      </w:r>
    </w:p>
  </w:endnote>
  <w:endnote w:type="continuationSeparator" w:id="0">
    <w:p w14:paraId="343FBBE1" w14:textId="77777777" w:rsidR="000D78D9" w:rsidRDefault="000D7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wiss">
    <w:altName w:val="Times New Roman"/>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Bold">
    <w:altName w:val="Times"/>
    <w:panose1 w:val="020B0604020202020204"/>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6DC0" w14:textId="77777777" w:rsidR="00201FC0" w:rsidRDefault="003020D5" w:rsidP="003128D2">
    <w:pPr>
      <w:pStyle w:val="Footer"/>
      <w:framePr w:wrap="around" w:vAnchor="text" w:hAnchor="margin" w:xAlign="right" w:y="1"/>
      <w:rPr>
        <w:rStyle w:val="PageNumber"/>
      </w:rPr>
    </w:pPr>
    <w:r>
      <w:rPr>
        <w:rStyle w:val="PageNumber"/>
      </w:rPr>
      <w:fldChar w:fldCharType="begin"/>
    </w:r>
    <w:r w:rsidR="00201FC0">
      <w:rPr>
        <w:rStyle w:val="PageNumber"/>
      </w:rPr>
      <w:instrText xml:space="preserve">PAGE  </w:instrText>
    </w:r>
    <w:r>
      <w:rPr>
        <w:rStyle w:val="PageNumber"/>
      </w:rPr>
      <w:fldChar w:fldCharType="end"/>
    </w:r>
  </w:p>
  <w:p w14:paraId="4BDB3C43" w14:textId="77777777" w:rsidR="00201FC0" w:rsidRDefault="00201FC0" w:rsidP="003128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BB14" w14:textId="77777777" w:rsidR="00201FC0" w:rsidRDefault="003020D5" w:rsidP="003128D2">
    <w:pPr>
      <w:pStyle w:val="Footer"/>
      <w:framePr w:wrap="around" w:vAnchor="text" w:hAnchor="margin" w:xAlign="right" w:y="1"/>
      <w:rPr>
        <w:rStyle w:val="PageNumber"/>
      </w:rPr>
    </w:pPr>
    <w:r>
      <w:rPr>
        <w:rStyle w:val="PageNumber"/>
      </w:rPr>
      <w:fldChar w:fldCharType="begin"/>
    </w:r>
    <w:r w:rsidR="00201FC0">
      <w:rPr>
        <w:rStyle w:val="PageNumber"/>
      </w:rPr>
      <w:instrText xml:space="preserve">PAGE  </w:instrText>
    </w:r>
    <w:r>
      <w:rPr>
        <w:rStyle w:val="PageNumber"/>
      </w:rPr>
      <w:fldChar w:fldCharType="separate"/>
    </w:r>
    <w:r w:rsidR="002357FE">
      <w:rPr>
        <w:rStyle w:val="PageNumber"/>
        <w:noProof/>
      </w:rPr>
      <w:t>1</w:t>
    </w:r>
    <w:r>
      <w:rPr>
        <w:rStyle w:val="PageNumber"/>
      </w:rPr>
      <w:fldChar w:fldCharType="end"/>
    </w:r>
  </w:p>
  <w:p w14:paraId="6FBBA87B" w14:textId="77777777" w:rsidR="00201FC0" w:rsidRDefault="00201FC0" w:rsidP="003128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D5BC9" w14:textId="77777777" w:rsidR="000D78D9" w:rsidRDefault="000D78D9">
      <w:r>
        <w:separator/>
      </w:r>
    </w:p>
  </w:footnote>
  <w:footnote w:type="continuationSeparator" w:id="0">
    <w:p w14:paraId="139F992F" w14:textId="77777777" w:rsidR="000D78D9" w:rsidRDefault="000D78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710" w:firstLine="0"/>
      </w:pPr>
      <w:rPr>
        <w:rFonts w:hint="default"/>
        <w:position w:val="0"/>
      </w:rPr>
    </w:lvl>
    <w:lvl w:ilvl="1">
      <w:start w:val="1"/>
      <w:numFmt w:val="bullet"/>
      <w:lvlText w:val=""/>
      <w:lvlJc w:val="left"/>
      <w:pPr>
        <w:tabs>
          <w:tab w:val="num" w:pos="1430"/>
        </w:tabs>
        <w:ind w:left="1430" w:firstLine="0"/>
      </w:pPr>
      <w:rPr>
        <w:rFonts w:hint="default"/>
        <w:position w:val="0"/>
      </w:rPr>
    </w:lvl>
    <w:lvl w:ilvl="2">
      <w:start w:val="1"/>
      <w:numFmt w:val="bullet"/>
      <w:lvlText w:val=""/>
      <w:lvlJc w:val="left"/>
      <w:pPr>
        <w:tabs>
          <w:tab w:val="num" w:pos="2150"/>
        </w:tabs>
        <w:ind w:left="2150" w:firstLine="0"/>
      </w:pPr>
      <w:rPr>
        <w:rFonts w:hint="default"/>
        <w:position w:val="0"/>
      </w:rPr>
    </w:lvl>
    <w:lvl w:ilvl="3">
      <w:start w:val="1"/>
      <w:numFmt w:val="bullet"/>
      <w:lvlText w:val=""/>
      <w:lvlJc w:val="left"/>
      <w:pPr>
        <w:tabs>
          <w:tab w:val="num" w:pos="2870"/>
        </w:tabs>
        <w:ind w:left="2870" w:firstLine="0"/>
      </w:pPr>
      <w:rPr>
        <w:rFonts w:hint="default"/>
        <w:position w:val="0"/>
      </w:rPr>
    </w:lvl>
    <w:lvl w:ilvl="4">
      <w:start w:val="1"/>
      <w:numFmt w:val="bullet"/>
      <w:lvlText w:val=""/>
      <w:lvlJc w:val="left"/>
      <w:pPr>
        <w:tabs>
          <w:tab w:val="num" w:pos="3590"/>
        </w:tabs>
        <w:ind w:left="3590" w:firstLine="0"/>
      </w:pPr>
      <w:rPr>
        <w:rFonts w:hint="default"/>
        <w:position w:val="0"/>
      </w:rPr>
    </w:lvl>
    <w:lvl w:ilvl="5">
      <w:start w:val="1"/>
      <w:numFmt w:val="bullet"/>
      <w:lvlText w:val=""/>
      <w:lvlJc w:val="left"/>
      <w:pPr>
        <w:tabs>
          <w:tab w:val="num" w:pos="4310"/>
        </w:tabs>
        <w:ind w:left="4310" w:firstLine="0"/>
      </w:pPr>
      <w:rPr>
        <w:rFonts w:hint="default"/>
        <w:position w:val="0"/>
      </w:rPr>
    </w:lvl>
    <w:lvl w:ilvl="6">
      <w:start w:val="1"/>
      <w:numFmt w:val="bullet"/>
      <w:lvlText w:val=""/>
      <w:lvlJc w:val="left"/>
      <w:pPr>
        <w:tabs>
          <w:tab w:val="num" w:pos="5030"/>
        </w:tabs>
        <w:ind w:left="5030" w:firstLine="0"/>
      </w:pPr>
      <w:rPr>
        <w:rFonts w:hint="default"/>
        <w:position w:val="0"/>
      </w:rPr>
    </w:lvl>
    <w:lvl w:ilvl="7">
      <w:start w:val="1"/>
      <w:numFmt w:val="bullet"/>
      <w:lvlText w:val=""/>
      <w:lvlJc w:val="left"/>
      <w:pPr>
        <w:tabs>
          <w:tab w:val="num" w:pos="5750"/>
        </w:tabs>
        <w:ind w:left="5750" w:firstLine="0"/>
      </w:pPr>
      <w:rPr>
        <w:rFonts w:hint="default"/>
        <w:position w:val="0"/>
      </w:rPr>
    </w:lvl>
    <w:lvl w:ilvl="8">
      <w:start w:val="1"/>
      <w:numFmt w:val="bullet"/>
      <w:lvlText w:val=""/>
      <w:lvlJc w:val="left"/>
      <w:pPr>
        <w:tabs>
          <w:tab w:val="num" w:pos="6470"/>
        </w:tabs>
        <w:ind w:left="6470" w:firstLine="0"/>
      </w:pPr>
      <w:rPr>
        <w:rFonts w:hint="default"/>
        <w:position w:val="0"/>
      </w:rPr>
    </w:lvl>
  </w:abstractNum>
  <w:abstractNum w:abstractNumId="1" w15:restartNumberingAfterBreak="0">
    <w:nsid w:val="01066E33"/>
    <w:multiLevelType w:val="hybridMultilevel"/>
    <w:tmpl w:val="F3DA8B8E"/>
    <w:lvl w:ilvl="0" w:tplc="00010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93A8F"/>
    <w:multiLevelType w:val="hybridMultilevel"/>
    <w:tmpl w:val="A446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54596"/>
    <w:multiLevelType w:val="hybridMultilevel"/>
    <w:tmpl w:val="BB8C95C0"/>
    <w:lvl w:ilvl="0" w:tplc="00010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22534"/>
    <w:multiLevelType w:val="hybridMultilevel"/>
    <w:tmpl w:val="01E04058"/>
    <w:lvl w:ilvl="0" w:tplc="0001041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Tahoma"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Tahoma"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Tahoma"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73355C1"/>
    <w:multiLevelType w:val="hybridMultilevel"/>
    <w:tmpl w:val="3B3CF6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9424A"/>
    <w:multiLevelType w:val="hybridMultilevel"/>
    <w:tmpl w:val="A7FCED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DF1E91"/>
    <w:multiLevelType w:val="hybridMultilevel"/>
    <w:tmpl w:val="B07E630A"/>
    <w:lvl w:ilvl="0" w:tplc="000F0410">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8" w15:restartNumberingAfterBreak="0">
    <w:nsid w:val="0CE01A27"/>
    <w:multiLevelType w:val="hybridMultilevel"/>
    <w:tmpl w:val="01E894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1145DB4"/>
    <w:multiLevelType w:val="hybridMultilevel"/>
    <w:tmpl w:val="26FC1482"/>
    <w:lvl w:ilvl="0" w:tplc="00010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83201C"/>
    <w:multiLevelType w:val="hybridMultilevel"/>
    <w:tmpl w:val="E4448194"/>
    <w:lvl w:ilvl="0" w:tplc="AF12CF20">
      <w:start w:val="1"/>
      <w:numFmt w:val="decimal"/>
      <w:lvlText w:val="%1."/>
      <w:lvlJc w:val="left"/>
      <w:pPr>
        <w:tabs>
          <w:tab w:val="num" w:pos="1068"/>
        </w:tabs>
        <w:ind w:left="1068" w:hanging="360"/>
      </w:pPr>
      <w:rPr>
        <w:rFonts w:hint="default"/>
      </w:rPr>
    </w:lvl>
    <w:lvl w:ilvl="1" w:tplc="00190410" w:tentative="1">
      <w:start w:val="1"/>
      <w:numFmt w:val="lowerLetter"/>
      <w:lvlText w:val="%2."/>
      <w:lvlJc w:val="left"/>
      <w:pPr>
        <w:tabs>
          <w:tab w:val="num" w:pos="1788"/>
        </w:tabs>
        <w:ind w:left="1788" w:hanging="360"/>
      </w:pPr>
    </w:lvl>
    <w:lvl w:ilvl="2" w:tplc="001B0410" w:tentative="1">
      <w:start w:val="1"/>
      <w:numFmt w:val="lowerRoman"/>
      <w:lvlText w:val="%3."/>
      <w:lvlJc w:val="right"/>
      <w:pPr>
        <w:tabs>
          <w:tab w:val="num" w:pos="2508"/>
        </w:tabs>
        <w:ind w:left="2508" w:hanging="180"/>
      </w:pPr>
    </w:lvl>
    <w:lvl w:ilvl="3" w:tplc="000F0410" w:tentative="1">
      <w:start w:val="1"/>
      <w:numFmt w:val="decimal"/>
      <w:lvlText w:val="%4."/>
      <w:lvlJc w:val="left"/>
      <w:pPr>
        <w:tabs>
          <w:tab w:val="num" w:pos="3228"/>
        </w:tabs>
        <w:ind w:left="3228" w:hanging="360"/>
      </w:pPr>
    </w:lvl>
    <w:lvl w:ilvl="4" w:tplc="00190410" w:tentative="1">
      <w:start w:val="1"/>
      <w:numFmt w:val="lowerLetter"/>
      <w:lvlText w:val="%5."/>
      <w:lvlJc w:val="left"/>
      <w:pPr>
        <w:tabs>
          <w:tab w:val="num" w:pos="3948"/>
        </w:tabs>
        <w:ind w:left="3948" w:hanging="360"/>
      </w:pPr>
    </w:lvl>
    <w:lvl w:ilvl="5" w:tplc="001B0410" w:tentative="1">
      <w:start w:val="1"/>
      <w:numFmt w:val="lowerRoman"/>
      <w:lvlText w:val="%6."/>
      <w:lvlJc w:val="right"/>
      <w:pPr>
        <w:tabs>
          <w:tab w:val="num" w:pos="4668"/>
        </w:tabs>
        <w:ind w:left="4668" w:hanging="180"/>
      </w:pPr>
    </w:lvl>
    <w:lvl w:ilvl="6" w:tplc="000F0410" w:tentative="1">
      <w:start w:val="1"/>
      <w:numFmt w:val="decimal"/>
      <w:lvlText w:val="%7."/>
      <w:lvlJc w:val="left"/>
      <w:pPr>
        <w:tabs>
          <w:tab w:val="num" w:pos="5388"/>
        </w:tabs>
        <w:ind w:left="5388" w:hanging="360"/>
      </w:pPr>
    </w:lvl>
    <w:lvl w:ilvl="7" w:tplc="00190410" w:tentative="1">
      <w:start w:val="1"/>
      <w:numFmt w:val="lowerLetter"/>
      <w:lvlText w:val="%8."/>
      <w:lvlJc w:val="left"/>
      <w:pPr>
        <w:tabs>
          <w:tab w:val="num" w:pos="6108"/>
        </w:tabs>
        <w:ind w:left="6108" w:hanging="360"/>
      </w:pPr>
    </w:lvl>
    <w:lvl w:ilvl="8" w:tplc="001B0410" w:tentative="1">
      <w:start w:val="1"/>
      <w:numFmt w:val="lowerRoman"/>
      <w:lvlText w:val="%9."/>
      <w:lvlJc w:val="right"/>
      <w:pPr>
        <w:tabs>
          <w:tab w:val="num" w:pos="6828"/>
        </w:tabs>
        <w:ind w:left="6828" w:hanging="180"/>
      </w:pPr>
    </w:lvl>
  </w:abstractNum>
  <w:abstractNum w:abstractNumId="11" w15:restartNumberingAfterBreak="0">
    <w:nsid w:val="16974FFD"/>
    <w:multiLevelType w:val="hybridMultilevel"/>
    <w:tmpl w:val="C232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01ED5"/>
    <w:multiLevelType w:val="hybridMultilevel"/>
    <w:tmpl w:val="F78E8968"/>
    <w:lvl w:ilvl="0" w:tplc="00010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12CB6"/>
    <w:multiLevelType w:val="hybridMultilevel"/>
    <w:tmpl w:val="F96C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E062B5"/>
    <w:multiLevelType w:val="hybridMultilevel"/>
    <w:tmpl w:val="A0381C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9C6776"/>
    <w:multiLevelType w:val="hybridMultilevel"/>
    <w:tmpl w:val="A2F0395C"/>
    <w:lvl w:ilvl="0" w:tplc="FA5052F2">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24E43"/>
    <w:multiLevelType w:val="hybridMultilevel"/>
    <w:tmpl w:val="625C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158A9"/>
    <w:multiLevelType w:val="hybridMultilevel"/>
    <w:tmpl w:val="2E50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701A5"/>
    <w:multiLevelType w:val="hybridMultilevel"/>
    <w:tmpl w:val="F28ED1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17D9E"/>
    <w:multiLevelType w:val="hybridMultilevel"/>
    <w:tmpl w:val="7A405020"/>
    <w:lvl w:ilvl="0" w:tplc="44609618">
      <w:start w:val="1"/>
      <w:numFmt w:val="decimal"/>
      <w:lvlText w:val="%1."/>
      <w:lvlJc w:val="left"/>
      <w:pPr>
        <w:ind w:left="720" w:hanging="360"/>
      </w:pPr>
      <w:rPr>
        <w:i w:val="0"/>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B22D2A"/>
    <w:multiLevelType w:val="hybridMultilevel"/>
    <w:tmpl w:val="219E149A"/>
    <w:lvl w:ilvl="0" w:tplc="6F22E8E8">
      <w:start w:val="1"/>
      <w:numFmt w:val="lowerRoman"/>
      <w:lvlText w:val="%1)"/>
      <w:lvlJc w:val="left"/>
      <w:pPr>
        <w:ind w:left="1113" w:hanging="72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1" w15:restartNumberingAfterBreak="0">
    <w:nsid w:val="3A1F6A20"/>
    <w:multiLevelType w:val="hybridMultilevel"/>
    <w:tmpl w:val="433A5B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FE16175"/>
    <w:multiLevelType w:val="hybridMultilevel"/>
    <w:tmpl w:val="1E0AD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033DCC"/>
    <w:multiLevelType w:val="hybridMultilevel"/>
    <w:tmpl w:val="FDD454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FC6F90"/>
    <w:multiLevelType w:val="hybridMultilevel"/>
    <w:tmpl w:val="82FED7B2"/>
    <w:lvl w:ilvl="0" w:tplc="00010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326EA4"/>
    <w:multiLevelType w:val="hybridMultilevel"/>
    <w:tmpl w:val="92C8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09188A"/>
    <w:multiLevelType w:val="hybridMultilevel"/>
    <w:tmpl w:val="57E44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D25EC"/>
    <w:multiLevelType w:val="hybridMultilevel"/>
    <w:tmpl w:val="F52892A2"/>
    <w:lvl w:ilvl="0" w:tplc="0001041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Tahoma"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Tahoma"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Tahoma"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4D9D4344"/>
    <w:multiLevelType w:val="hybridMultilevel"/>
    <w:tmpl w:val="85EA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621EA"/>
    <w:multiLevelType w:val="hybridMultilevel"/>
    <w:tmpl w:val="AFC8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334AB5"/>
    <w:multiLevelType w:val="hybridMultilevel"/>
    <w:tmpl w:val="66D2F7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E8844E1"/>
    <w:multiLevelType w:val="multilevel"/>
    <w:tmpl w:val="720E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373CB7"/>
    <w:multiLevelType w:val="hybridMultilevel"/>
    <w:tmpl w:val="4A7E5C24"/>
    <w:lvl w:ilvl="0" w:tplc="EE943CC6">
      <w:start w:val="2010"/>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33" w15:restartNumberingAfterBreak="0">
    <w:nsid w:val="62664145"/>
    <w:multiLevelType w:val="hybridMultilevel"/>
    <w:tmpl w:val="63DA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611D0"/>
    <w:multiLevelType w:val="hybridMultilevel"/>
    <w:tmpl w:val="AB6E17CA"/>
    <w:lvl w:ilvl="0" w:tplc="FD14AD54">
      <w:start w:val="1"/>
      <w:numFmt w:val="decimal"/>
      <w:lvlText w:val="%1."/>
      <w:lvlJc w:val="left"/>
      <w:pPr>
        <w:tabs>
          <w:tab w:val="num" w:pos="1068"/>
        </w:tabs>
        <w:ind w:left="1068" w:hanging="360"/>
      </w:pPr>
      <w:rPr>
        <w:rFonts w:hint="default"/>
      </w:rPr>
    </w:lvl>
    <w:lvl w:ilvl="1" w:tplc="00190410" w:tentative="1">
      <w:start w:val="1"/>
      <w:numFmt w:val="lowerLetter"/>
      <w:lvlText w:val="%2."/>
      <w:lvlJc w:val="left"/>
      <w:pPr>
        <w:tabs>
          <w:tab w:val="num" w:pos="1788"/>
        </w:tabs>
        <w:ind w:left="1788" w:hanging="360"/>
      </w:pPr>
    </w:lvl>
    <w:lvl w:ilvl="2" w:tplc="001B0410" w:tentative="1">
      <w:start w:val="1"/>
      <w:numFmt w:val="lowerRoman"/>
      <w:lvlText w:val="%3."/>
      <w:lvlJc w:val="right"/>
      <w:pPr>
        <w:tabs>
          <w:tab w:val="num" w:pos="2508"/>
        </w:tabs>
        <w:ind w:left="2508" w:hanging="180"/>
      </w:pPr>
    </w:lvl>
    <w:lvl w:ilvl="3" w:tplc="000F0410" w:tentative="1">
      <w:start w:val="1"/>
      <w:numFmt w:val="decimal"/>
      <w:lvlText w:val="%4."/>
      <w:lvlJc w:val="left"/>
      <w:pPr>
        <w:tabs>
          <w:tab w:val="num" w:pos="3228"/>
        </w:tabs>
        <w:ind w:left="3228" w:hanging="360"/>
      </w:pPr>
    </w:lvl>
    <w:lvl w:ilvl="4" w:tplc="00190410" w:tentative="1">
      <w:start w:val="1"/>
      <w:numFmt w:val="lowerLetter"/>
      <w:lvlText w:val="%5."/>
      <w:lvlJc w:val="left"/>
      <w:pPr>
        <w:tabs>
          <w:tab w:val="num" w:pos="3948"/>
        </w:tabs>
        <w:ind w:left="3948" w:hanging="360"/>
      </w:pPr>
    </w:lvl>
    <w:lvl w:ilvl="5" w:tplc="001B0410" w:tentative="1">
      <w:start w:val="1"/>
      <w:numFmt w:val="lowerRoman"/>
      <w:lvlText w:val="%6."/>
      <w:lvlJc w:val="right"/>
      <w:pPr>
        <w:tabs>
          <w:tab w:val="num" w:pos="4668"/>
        </w:tabs>
        <w:ind w:left="4668" w:hanging="180"/>
      </w:pPr>
    </w:lvl>
    <w:lvl w:ilvl="6" w:tplc="000F0410" w:tentative="1">
      <w:start w:val="1"/>
      <w:numFmt w:val="decimal"/>
      <w:lvlText w:val="%7."/>
      <w:lvlJc w:val="left"/>
      <w:pPr>
        <w:tabs>
          <w:tab w:val="num" w:pos="5388"/>
        </w:tabs>
        <w:ind w:left="5388" w:hanging="360"/>
      </w:pPr>
    </w:lvl>
    <w:lvl w:ilvl="7" w:tplc="00190410" w:tentative="1">
      <w:start w:val="1"/>
      <w:numFmt w:val="lowerLetter"/>
      <w:lvlText w:val="%8."/>
      <w:lvlJc w:val="left"/>
      <w:pPr>
        <w:tabs>
          <w:tab w:val="num" w:pos="6108"/>
        </w:tabs>
        <w:ind w:left="6108" w:hanging="360"/>
      </w:pPr>
    </w:lvl>
    <w:lvl w:ilvl="8" w:tplc="001B0410" w:tentative="1">
      <w:start w:val="1"/>
      <w:numFmt w:val="lowerRoman"/>
      <w:lvlText w:val="%9."/>
      <w:lvlJc w:val="right"/>
      <w:pPr>
        <w:tabs>
          <w:tab w:val="num" w:pos="6828"/>
        </w:tabs>
        <w:ind w:left="6828" w:hanging="180"/>
      </w:pPr>
    </w:lvl>
  </w:abstractNum>
  <w:abstractNum w:abstractNumId="35" w15:restartNumberingAfterBreak="0">
    <w:nsid w:val="64B70898"/>
    <w:multiLevelType w:val="hybridMultilevel"/>
    <w:tmpl w:val="7A046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F005F2"/>
    <w:multiLevelType w:val="hybridMultilevel"/>
    <w:tmpl w:val="6D9C9B4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8171E"/>
    <w:multiLevelType w:val="hybridMultilevel"/>
    <w:tmpl w:val="2092C13A"/>
    <w:lvl w:ilvl="0" w:tplc="5C08398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5901E9"/>
    <w:multiLevelType w:val="hybridMultilevel"/>
    <w:tmpl w:val="D45E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D6495D"/>
    <w:multiLevelType w:val="hybridMultilevel"/>
    <w:tmpl w:val="95F0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510163"/>
    <w:multiLevelType w:val="hybridMultilevel"/>
    <w:tmpl w:val="BEF2C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0723F0"/>
    <w:multiLevelType w:val="hybridMultilevel"/>
    <w:tmpl w:val="BD7823A4"/>
    <w:lvl w:ilvl="0" w:tplc="00010410">
      <w:start w:val="1"/>
      <w:numFmt w:val="bullet"/>
      <w:lvlText w:val=""/>
      <w:lvlJc w:val="left"/>
      <w:pPr>
        <w:tabs>
          <w:tab w:val="num" w:pos="1429"/>
        </w:tabs>
        <w:ind w:left="1429" w:hanging="360"/>
      </w:pPr>
      <w:rPr>
        <w:rFonts w:ascii="Symbol" w:hAnsi="Symbol" w:hint="default"/>
      </w:rPr>
    </w:lvl>
    <w:lvl w:ilvl="1" w:tplc="00030410" w:tentative="1">
      <w:start w:val="1"/>
      <w:numFmt w:val="bullet"/>
      <w:lvlText w:val="o"/>
      <w:lvlJc w:val="left"/>
      <w:pPr>
        <w:tabs>
          <w:tab w:val="num" w:pos="1800"/>
        </w:tabs>
        <w:ind w:left="1800" w:hanging="360"/>
      </w:pPr>
      <w:rPr>
        <w:rFonts w:ascii="Courier New" w:hAnsi="Courier New" w:hint="default"/>
      </w:rPr>
    </w:lvl>
    <w:lvl w:ilvl="2" w:tplc="00050410" w:tentative="1">
      <w:start w:val="1"/>
      <w:numFmt w:val="bullet"/>
      <w:lvlText w:val=""/>
      <w:lvlJc w:val="left"/>
      <w:pPr>
        <w:tabs>
          <w:tab w:val="num" w:pos="2520"/>
        </w:tabs>
        <w:ind w:left="2520" w:hanging="360"/>
      </w:pPr>
      <w:rPr>
        <w:rFonts w:ascii="Wingdings" w:hAnsi="Wingdings" w:hint="default"/>
      </w:rPr>
    </w:lvl>
    <w:lvl w:ilvl="3" w:tplc="00010410" w:tentative="1">
      <w:start w:val="1"/>
      <w:numFmt w:val="bullet"/>
      <w:lvlText w:val=""/>
      <w:lvlJc w:val="left"/>
      <w:pPr>
        <w:tabs>
          <w:tab w:val="num" w:pos="3240"/>
        </w:tabs>
        <w:ind w:left="3240" w:hanging="360"/>
      </w:pPr>
      <w:rPr>
        <w:rFonts w:ascii="Symbol" w:hAnsi="Symbol" w:hint="default"/>
      </w:rPr>
    </w:lvl>
    <w:lvl w:ilvl="4" w:tplc="00030410" w:tentative="1">
      <w:start w:val="1"/>
      <w:numFmt w:val="bullet"/>
      <w:lvlText w:val="o"/>
      <w:lvlJc w:val="left"/>
      <w:pPr>
        <w:tabs>
          <w:tab w:val="num" w:pos="3960"/>
        </w:tabs>
        <w:ind w:left="3960" w:hanging="360"/>
      </w:pPr>
      <w:rPr>
        <w:rFonts w:ascii="Courier New" w:hAnsi="Courier New" w:hint="default"/>
      </w:rPr>
    </w:lvl>
    <w:lvl w:ilvl="5" w:tplc="00050410" w:tentative="1">
      <w:start w:val="1"/>
      <w:numFmt w:val="bullet"/>
      <w:lvlText w:val=""/>
      <w:lvlJc w:val="left"/>
      <w:pPr>
        <w:tabs>
          <w:tab w:val="num" w:pos="4680"/>
        </w:tabs>
        <w:ind w:left="4680" w:hanging="360"/>
      </w:pPr>
      <w:rPr>
        <w:rFonts w:ascii="Wingdings" w:hAnsi="Wingdings" w:hint="default"/>
      </w:rPr>
    </w:lvl>
    <w:lvl w:ilvl="6" w:tplc="00010410" w:tentative="1">
      <w:start w:val="1"/>
      <w:numFmt w:val="bullet"/>
      <w:lvlText w:val=""/>
      <w:lvlJc w:val="left"/>
      <w:pPr>
        <w:tabs>
          <w:tab w:val="num" w:pos="5400"/>
        </w:tabs>
        <w:ind w:left="5400" w:hanging="360"/>
      </w:pPr>
      <w:rPr>
        <w:rFonts w:ascii="Symbol" w:hAnsi="Symbol" w:hint="default"/>
      </w:rPr>
    </w:lvl>
    <w:lvl w:ilvl="7" w:tplc="00030410" w:tentative="1">
      <w:start w:val="1"/>
      <w:numFmt w:val="bullet"/>
      <w:lvlText w:val="o"/>
      <w:lvlJc w:val="left"/>
      <w:pPr>
        <w:tabs>
          <w:tab w:val="num" w:pos="6120"/>
        </w:tabs>
        <w:ind w:left="6120" w:hanging="360"/>
      </w:pPr>
      <w:rPr>
        <w:rFonts w:ascii="Courier New" w:hAnsi="Courier New" w:hint="default"/>
      </w:rPr>
    </w:lvl>
    <w:lvl w:ilvl="8" w:tplc="00050410"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EC1024C"/>
    <w:multiLevelType w:val="hybridMultilevel"/>
    <w:tmpl w:val="57B890C8"/>
    <w:lvl w:ilvl="0" w:tplc="6E2E43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D5794C"/>
    <w:multiLevelType w:val="hybridMultilevel"/>
    <w:tmpl w:val="35C8A4BC"/>
    <w:lvl w:ilvl="0" w:tplc="6E2E43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1342892">
    <w:abstractNumId w:val="0"/>
  </w:num>
  <w:num w:numId="2" w16cid:durableId="1148670690">
    <w:abstractNumId w:val="30"/>
  </w:num>
  <w:num w:numId="3" w16cid:durableId="2084182941">
    <w:abstractNumId w:val="21"/>
  </w:num>
  <w:num w:numId="4" w16cid:durableId="1061752150">
    <w:abstractNumId w:val="8"/>
  </w:num>
  <w:num w:numId="5" w16cid:durableId="282884638">
    <w:abstractNumId w:val="7"/>
  </w:num>
  <w:num w:numId="6" w16cid:durableId="999573965">
    <w:abstractNumId w:val="34"/>
  </w:num>
  <w:num w:numId="7" w16cid:durableId="1508401523">
    <w:abstractNumId w:val="10"/>
  </w:num>
  <w:num w:numId="8" w16cid:durableId="1520197823">
    <w:abstractNumId w:val="32"/>
  </w:num>
  <w:num w:numId="9" w16cid:durableId="1521973848">
    <w:abstractNumId w:val="41"/>
  </w:num>
  <w:num w:numId="10" w16cid:durableId="1448427242">
    <w:abstractNumId w:val="15"/>
  </w:num>
  <w:num w:numId="11" w16cid:durableId="1130250851">
    <w:abstractNumId w:val="5"/>
  </w:num>
  <w:num w:numId="12" w16cid:durableId="182791875">
    <w:abstractNumId w:val="18"/>
  </w:num>
  <w:num w:numId="13" w16cid:durableId="359357821">
    <w:abstractNumId w:val="37"/>
  </w:num>
  <w:num w:numId="14" w16cid:durableId="410155823">
    <w:abstractNumId w:val="24"/>
  </w:num>
  <w:num w:numId="15" w16cid:durableId="69425659">
    <w:abstractNumId w:val="12"/>
  </w:num>
  <w:num w:numId="16" w16cid:durableId="45567626">
    <w:abstractNumId w:val="1"/>
  </w:num>
  <w:num w:numId="17" w16cid:durableId="2046128228">
    <w:abstractNumId w:val="3"/>
  </w:num>
  <w:num w:numId="18" w16cid:durableId="466507221">
    <w:abstractNumId w:val="9"/>
  </w:num>
  <w:num w:numId="19" w16cid:durableId="94982619">
    <w:abstractNumId w:val="2"/>
  </w:num>
  <w:num w:numId="20" w16cid:durableId="1364164341">
    <w:abstractNumId w:val="33"/>
  </w:num>
  <w:num w:numId="21" w16cid:durableId="293222850">
    <w:abstractNumId w:val="13"/>
  </w:num>
  <w:num w:numId="22" w16cid:durableId="1892961456">
    <w:abstractNumId w:val="11"/>
  </w:num>
  <w:num w:numId="23" w16cid:durableId="1587765635">
    <w:abstractNumId w:val="4"/>
  </w:num>
  <w:num w:numId="24" w16cid:durableId="1279484963">
    <w:abstractNumId w:val="27"/>
  </w:num>
  <w:num w:numId="25" w16cid:durableId="1636719578">
    <w:abstractNumId w:val="29"/>
  </w:num>
  <w:num w:numId="26" w16cid:durableId="312179689">
    <w:abstractNumId w:val="26"/>
  </w:num>
  <w:num w:numId="27" w16cid:durableId="1942450410">
    <w:abstractNumId w:val="17"/>
  </w:num>
  <w:num w:numId="28" w16cid:durableId="226961687">
    <w:abstractNumId w:val="39"/>
  </w:num>
  <w:num w:numId="29" w16cid:durableId="265159233">
    <w:abstractNumId w:val="16"/>
  </w:num>
  <w:num w:numId="30" w16cid:durableId="1433282443">
    <w:abstractNumId w:val="25"/>
  </w:num>
  <w:num w:numId="31" w16cid:durableId="1539053536">
    <w:abstractNumId w:val="28"/>
  </w:num>
  <w:num w:numId="32" w16cid:durableId="901869674">
    <w:abstractNumId w:val="23"/>
  </w:num>
  <w:num w:numId="33" w16cid:durableId="1221089291">
    <w:abstractNumId w:val="38"/>
  </w:num>
  <w:num w:numId="34" w16cid:durableId="1864635621">
    <w:abstractNumId w:val="35"/>
  </w:num>
  <w:num w:numId="35" w16cid:durableId="1813474372">
    <w:abstractNumId w:val="36"/>
  </w:num>
  <w:num w:numId="36" w16cid:durableId="1608149192">
    <w:abstractNumId w:val="6"/>
  </w:num>
  <w:num w:numId="37" w16cid:durableId="1274556785">
    <w:abstractNumId w:val="14"/>
  </w:num>
  <w:num w:numId="38" w16cid:durableId="730230249">
    <w:abstractNumId w:val="22"/>
  </w:num>
  <w:num w:numId="39" w16cid:durableId="608591149">
    <w:abstractNumId w:val="20"/>
  </w:num>
  <w:num w:numId="40" w16cid:durableId="558367306">
    <w:abstractNumId w:val="19"/>
  </w:num>
  <w:num w:numId="41" w16cid:durableId="629241184">
    <w:abstractNumId w:val="31"/>
  </w:num>
  <w:num w:numId="42" w16cid:durableId="1171457270">
    <w:abstractNumId w:val="40"/>
  </w:num>
  <w:num w:numId="43" w16cid:durableId="1136988679">
    <w:abstractNumId w:val="42"/>
  </w:num>
  <w:num w:numId="44" w16cid:durableId="108888802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C15"/>
    <w:rsid w:val="0000127D"/>
    <w:rsid w:val="00002DFB"/>
    <w:rsid w:val="00017655"/>
    <w:rsid w:val="0003305D"/>
    <w:rsid w:val="00040999"/>
    <w:rsid w:val="00040C32"/>
    <w:rsid w:val="00045B23"/>
    <w:rsid w:val="00052886"/>
    <w:rsid w:val="00055373"/>
    <w:rsid w:val="00061984"/>
    <w:rsid w:val="0007677D"/>
    <w:rsid w:val="00076814"/>
    <w:rsid w:val="000807A6"/>
    <w:rsid w:val="0008310B"/>
    <w:rsid w:val="00087782"/>
    <w:rsid w:val="000A01EC"/>
    <w:rsid w:val="000B3741"/>
    <w:rsid w:val="000D78D9"/>
    <w:rsid w:val="000E607A"/>
    <w:rsid w:val="000E6AFE"/>
    <w:rsid w:val="000F01AF"/>
    <w:rsid w:val="00110F5C"/>
    <w:rsid w:val="001171D2"/>
    <w:rsid w:val="00125032"/>
    <w:rsid w:val="00133852"/>
    <w:rsid w:val="00134A5C"/>
    <w:rsid w:val="001562FB"/>
    <w:rsid w:val="001607BF"/>
    <w:rsid w:val="00180006"/>
    <w:rsid w:val="00184B4F"/>
    <w:rsid w:val="00191B3D"/>
    <w:rsid w:val="0019526F"/>
    <w:rsid w:val="001A14AD"/>
    <w:rsid w:val="001B116C"/>
    <w:rsid w:val="001B4890"/>
    <w:rsid w:val="001C3211"/>
    <w:rsid w:val="001D5395"/>
    <w:rsid w:val="001D5910"/>
    <w:rsid w:val="001E3A0E"/>
    <w:rsid w:val="001F4391"/>
    <w:rsid w:val="001F6B73"/>
    <w:rsid w:val="00201FC0"/>
    <w:rsid w:val="0020628F"/>
    <w:rsid w:val="00227910"/>
    <w:rsid w:val="00231615"/>
    <w:rsid w:val="002357FE"/>
    <w:rsid w:val="00235B71"/>
    <w:rsid w:val="002632A4"/>
    <w:rsid w:val="00264993"/>
    <w:rsid w:val="0026757E"/>
    <w:rsid w:val="002763E8"/>
    <w:rsid w:val="002820C6"/>
    <w:rsid w:val="00286E7B"/>
    <w:rsid w:val="00291D9A"/>
    <w:rsid w:val="002930FC"/>
    <w:rsid w:val="0029587E"/>
    <w:rsid w:val="0029787F"/>
    <w:rsid w:val="002B0C3B"/>
    <w:rsid w:val="002C58AF"/>
    <w:rsid w:val="002C66F8"/>
    <w:rsid w:val="002D6B1F"/>
    <w:rsid w:val="002E1F31"/>
    <w:rsid w:val="002E3466"/>
    <w:rsid w:val="002F0BF1"/>
    <w:rsid w:val="002F2B75"/>
    <w:rsid w:val="002F320F"/>
    <w:rsid w:val="0030007F"/>
    <w:rsid w:val="003020D5"/>
    <w:rsid w:val="003020F3"/>
    <w:rsid w:val="0030684A"/>
    <w:rsid w:val="00307738"/>
    <w:rsid w:val="003079B4"/>
    <w:rsid w:val="00311C0E"/>
    <w:rsid w:val="003128D2"/>
    <w:rsid w:val="00321523"/>
    <w:rsid w:val="003239A9"/>
    <w:rsid w:val="00340AD4"/>
    <w:rsid w:val="003420C2"/>
    <w:rsid w:val="00343786"/>
    <w:rsid w:val="00347047"/>
    <w:rsid w:val="00354A8F"/>
    <w:rsid w:val="00355239"/>
    <w:rsid w:val="0035527E"/>
    <w:rsid w:val="0036008E"/>
    <w:rsid w:val="00361F54"/>
    <w:rsid w:val="00363FC4"/>
    <w:rsid w:val="003649A4"/>
    <w:rsid w:val="00365FC2"/>
    <w:rsid w:val="00384088"/>
    <w:rsid w:val="00386776"/>
    <w:rsid w:val="00396C15"/>
    <w:rsid w:val="003977F7"/>
    <w:rsid w:val="003A77F1"/>
    <w:rsid w:val="003A7B1B"/>
    <w:rsid w:val="003B6924"/>
    <w:rsid w:val="003B6CA9"/>
    <w:rsid w:val="003D4889"/>
    <w:rsid w:val="003F2B1D"/>
    <w:rsid w:val="003F59F4"/>
    <w:rsid w:val="00402C82"/>
    <w:rsid w:val="00406C54"/>
    <w:rsid w:val="00430956"/>
    <w:rsid w:val="00433A9F"/>
    <w:rsid w:val="00455843"/>
    <w:rsid w:val="0046479E"/>
    <w:rsid w:val="00472A11"/>
    <w:rsid w:val="004818B5"/>
    <w:rsid w:val="00481D0F"/>
    <w:rsid w:val="00483749"/>
    <w:rsid w:val="00490F96"/>
    <w:rsid w:val="004A1896"/>
    <w:rsid w:val="004A1BF3"/>
    <w:rsid w:val="004A2FC4"/>
    <w:rsid w:val="004A444B"/>
    <w:rsid w:val="004A4F65"/>
    <w:rsid w:val="004B22AF"/>
    <w:rsid w:val="004B4E93"/>
    <w:rsid w:val="004C0747"/>
    <w:rsid w:val="004C17D8"/>
    <w:rsid w:val="004C5563"/>
    <w:rsid w:val="004D1C0B"/>
    <w:rsid w:val="004D34BE"/>
    <w:rsid w:val="004D359D"/>
    <w:rsid w:val="004D524F"/>
    <w:rsid w:val="004D6B39"/>
    <w:rsid w:val="004F358B"/>
    <w:rsid w:val="004F43DA"/>
    <w:rsid w:val="00505C7E"/>
    <w:rsid w:val="005077D6"/>
    <w:rsid w:val="00510E22"/>
    <w:rsid w:val="00516FDF"/>
    <w:rsid w:val="00523DDE"/>
    <w:rsid w:val="005309E4"/>
    <w:rsid w:val="0053148D"/>
    <w:rsid w:val="00535050"/>
    <w:rsid w:val="005410FF"/>
    <w:rsid w:val="00541A5B"/>
    <w:rsid w:val="00544838"/>
    <w:rsid w:val="00544A2B"/>
    <w:rsid w:val="00547444"/>
    <w:rsid w:val="00550B08"/>
    <w:rsid w:val="005648BA"/>
    <w:rsid w:val="00564C1A"/>
    <w:rsid w:val="00582D88"/>
    <w:rsid w:val="00583ED1"/>
    <w:rsid w:val="00585A26"/>
    <w:rsid w:val="005941F1"/>
    <w:rsid w:val="005B6463"/>
    <w:rsid w:val="005C1C02"/>
    <w:rsid w:val="005C5E9F"/>
    <w:rsid w:val="005D3BA8"/>
    <w:rsid w:val="005D5DB0"/>
    <w:rsid w:val="005E649B"/>
    <w:rsid w:val="005F5A90"/>
    <w:rsid w:val="00607CCC"/>
    <w:rsid w:val="00613F80"/>
    <w:rsid w:val="00614AAE"/>
    <w:rsid w:val="00617897"/>
    <w:rsid w:val="00621785"/>
    <w:rsid w:val="00621FB4"/>
    <w:rsid w:val="00643FB1"/>
    <w:rsid w:val="0065190A"/>
    <w:rsid w:val="00682AE6"/>
    <w:rsid w:val="0068715A"/>
    <w:rsid w:val="006928A3"/>
    <w:rsid w:val="006A0306"/>
    <w:rsid w:val="006A4544"/>
    <w:rsid w:val="006B413C"/>
    <w:rsid w:val="006B526F"/>
    <w:rsid w:val="006D1A67"/>
    <w:rsid w:val="006E119D"/>
    <w:rsid w:val="006F5868"/>
    <w:rsid w:val="00706364"/>
    <w:rsid w:val="00723CB3"/>
    <w:rsid w:val="0072649F"/>
    <w:rsid w:val="00727B9F"/>
    <w:rsid w:val="00732B43"/>
    <w:rsid w:val="007404BE"/>
    <w:rsid w:val="007446A6"/>
    <w:rsid w:val="00755924"/>
    <w:rsid w:val="00765820"/>
    <w:rsid w:val="007756F0"/>
    <w:rsid w:val="00776F29"/>
    <w:rsid w:val="00781A4D"/>
    <w:rsid w:val="00786954"/>
    <w:rsid w:val="007A0771"/>
    <w:rsid w:val="007B1F93"/>
    <w:rsid w:val="007B22E5"/>
    <w:rsid w:val="007B47AB"/>
    <w:rsid w:val="007B542F"/>
    <w:rsid w:val="007B5627"/>
    <w:rsid w:val="007B5A6E"/>
    <w:rsid w:val="007C47DE"/>
    <w:rsid w:val="007D440B"/>
    <w:rsid w:val="007E4157"/>
    <w:rsid w:val="007F1C64"/>
    <w:rsid w:val="00800BA4"/>
    <w:rsid w:val="00801A26"/>
    <w:rsid w:val="00803F77"/>
    <w:rsid w:val="00804A53"/>
    <w:rsid w:val="00806403"/>
    <w:rsid w:val="00810BE0"/>
    <w:rsid w:val="0084142A"/>
    <w:rsid w:val="0084204F"/>
    <w:rsid w:val="008518BD"/>
    <w:rsid w:val="00866A8A"/>
    <w:rsid w:val="008751C5"/>
    <w:rsid w:val="00882A86"/>
    <w:rsid w:val="0089243B"/>
    <w:rsid w:val="008A07FE"/>
    <w:rsid w:val="008A32BE"/>
    <w:rsid w:val="008B0953"/>
    <w:rsid w:val="008B7CEE"/>
    <w:rsid w:val="008C3F89"/>
    <w:rsid w:val="008D1FCD"/>
    <w:rsid w:val="008D22CE"/>
    <w:rsid w:val="008D2513"/>
    <w:rsid w:val="008D32E8"/>
    <w:rsid w:val="008D7797"/>
    <w:rsid w:val="008E021E"/>
    <w:rsid w:val="008E33C6"/>
    <w:rsid w:val="008E485E"/>
    <w:rsid w:val="008E5115"/>
    <w:rsid w:val="008E55A4"/>
    <w:rsid w:val="008F4D4B"/>
    <w:rsid w:val="00907C6D"/>
    <w:rsid w:val="0091060D"/>
    <w:rsid w:val="009146A2"/>
    <w:rsid w:val="00920270"/>
    <w:rsid w:val="00924939"/>
    <w:rsid w:val="00930012"/>
    <w:rsid w:val="00946837"/>
    <w:rsid w:val="0096339B"/>
    <w:rsid w:val="00980035"/>
    <w:rsid w:val="00981A5D"/>
    <w:rsid w:val="00993E9A"/>
    <w:rsid w:val="009A08E4"/>
    <w:rsid w:val="009A15F8"/>
    <w:rsid w:val="009A3667"/>
    <w:rsid w:val="009A5340"/>
    <w:rsid w:val="009C5FD1"/>
    <w:rsid w:val="009C67D3"/>
    <w:rsid w:val="009C728B"/>
    <w:rsid w:val="009D1A1D"/>
    <w:rsid w:val="009D3185"/>
    <w:rsid w:val="009D64DB"/>
    <w:rsid w:val="009F6A9E"/>
    <w:rsid w:val="00A03195"/>
    <w:rsid w:val="00A0570D"/>
    <w:rsid w:val="00A22AEF"/>
    <w:rsid w:val="00A24A56"/>
    <w:rsid w:val="00A30E26"/>
    <w:rsid w:val="00A34A2C"/>
    <w:rsid w:val="00A52867"/>
    <w:rsid w:val="00A534AF"/>
    <w:rsid w:val="00A66AD0"/>
    <w:rsid w:val="00A7603A"/>
    <w:rsid w:val="00A84880"/>
    <w:rsid w:val="00A90C6D"/>
    <w:rsid w:val="00A94C40"/>
    <w:rsid w:val="00AA0682"/>
    <w:rsid w:val="00AA7F92"/>
    <w:rsid w:val="00AB28F1"/>
    <w:rsid w:val="00AB4EB0"/>
    <w:rsid w:val="00AB707C"/>
    <w:rsid w:val="00AC0DC3"/>
    <w:rsid w:val="00AC6E2B"/>
    <w:rsid w:val="00AD1249"/>
    <w:rsid w:val="00AD318C"/>
    <w:rsid w:val="00AE23E1"/>
    <w:rsid w:val="00AE36CC"/>
    <w:rsid w:val="00AE6F37"/>
    <w:rsid w:val="00AF4D51"/>
    <w:rsid w:val="00AF6264"/>
    <w:rsid w:val="00AF69CA"/>
    <w:rsid w:val="00B0635E"/>
    <w:rsid w:val="00B111F9"/>
    <w:rsid w:val="00B11BF9"/>
    <w:rsid w:val="00B25931"/>
    <w:rsid w:val="00B319C7"/>
    <w:rsid w:val="00B31BDC"/>
    <w:rsid w:val="00B51982"/>
    <w:rsid w:val="00B60BE2"/>
    <w:rsid w:val="00B71880"/>
    <w:rsid w:val="00B74FD1"/>
    <w:rsid w:val="00B81A2A"/>
    <w:rsid w:val="00B861E2"/>
    <w:rsid w:val="00B91023"/>
    <w:rsid w:val="00BA0157"/>
    <w:rsid w:val="00BA3A9D"/>
    <w:rsid w:val="00BA655C"/>
    <w:rsid w:val="00BB7641"/>
    <w:rsid w:val="00BD3F1D"/>
    <w:rsid w:val="00BE443E"/>
    <w:rsid w:val="00BE4578"/>
    <w:rsid w:val="00BF3611"/>
    <w:rsid w:val="00BF659F"/>
    <w:rsid w:val="00C22542"/>
    <w:rsid w:val="00C2471E"/>
    <w:rsid w:val="00C26224"/>
    <w:rsid w:val="00C308FF"/>
    <w:rsid w:val="00C30906"/>
    <w:rsid w:val="00C33D31"/>
    <w:rsid w:val="00C51FF1"/>
    <w:rsid w:val="00C70EBA"/>
    <w:rsid w:val="00C756E3"/>
    <w:rsid w:val="00C83900"/>
    <w:rsid w:val="00CA3807"/>
    <w:rsid w:val="00CA4733"/>
    <w:rsid w:val="00CA5DD4"/>
    <w:rsid w:val="00CB1F3B"/>
    <w:rsid w:val="00CB4E72"/>
    <w:rsid w:val="00CC0384"/>
    <w:rsid w:val="00CD5976"/>
    <w:rsid w:val="00CE0358"/>
    <w:rsid w:val="00CF3DEB"/>
    <w:rsid w:val="00D158CB"/>
    <w:rsid w:val="00D233C4"/>
    <w:rsid w:val="00D23D80"/>
    <w:rsid w:val="00D23E11"/>
    <w:rsid w:val="00D27933"/>
    <w:rsid w:val="00D40028"/>
    <w:rsid w:val="00D50304"/>
    <w:rsid w:val="00D53B59"/>
    <w:rsid w:val="00D540C2"/>
    <w:rsid w:val="00D55BAB"/>
    <w:rsid w:val="00D6362E"/>
    <w:rsid w:val="00D64E44"/>
    <w:rsid w:val="00D8351D"/>
    <w:rsid w:val="00D86ED5"/>
    <w:rsid w:val="00D97E04"/>
    <w:rsid w:val="00DA160F"/>
    <w:rsid w:val="00DA2CB7"/>
    <w:rsid w:val="00DB707C"/>
    <w:rsid w:val="00DB75BB"/>
    <w:rsid w:val="00DC3AB9"/>
    <w:rsid w:val="00DD0505"/>
    <w:rsid w:val="00DD49BD"/>
    <w:rsid w:val="00DD53B2"/>
    <w:rsid w:val="00DE2CBD"/>
    <w:rsid w:val="00DE4F69"/>
    <w:rsid w:val="00DE73E0"/>
    <w:rsid w:val="00DF03D7"/>
    <w:rsid w:val="00E01274"/>
    <w:rsid w:val="00E01A40"/>
    <w:rsid w:val="00E02A53"/>
    <w:rsid w:val="00E1160D"/>
    <w:rsid w:val="00E15842"/>
    <w:rsid w:val="00E2075A"/>
    <w:rsid w:val="00E21684"/>
    <w:rsid w:val="00E221F2"/>
    <w:rsid w:val="00E26785"/>
    <w:rsid w:val="00E3090C"/>
    <w:rsid w:val="00E62A8F"/>
    <w:rsid w:val="00E70845"/>
    <w:rsid w:val="00E739C1"/>
    <w:rsid w:val="00E81A99"/>
    <w:rsid w:val="00E825F6"/>
    <w:rsid w:val="00E86B99"/>
    <w:rsid w:val="00E90463"/>
    <w:rsid w:val="00EA2901"/>
    <w:rsid w:val="00EA2DA2"/>
    <w:rsid w:val="00EA5630"/>
    <w:rsid w:val="00EA5DF5"/>
    <w:rsid w:val="00EC241A"/>
    <w:rsid w:val="00EC6D96"/>
    <w:rsid w:val="00EE1BDB"/>
    <w:rsid w:val="00EE71AD"/>
    <w:rsid w:val="00EF28A3"/>
    <w:rsid w:val="00EF2F61"/>
    <w:rsid w:val="00F14355"/>
    <w:rsid w:val="00F2511E"/>
    <w:rsid w:val="00F37FB4"/>
    <w:rsid w:val="00F4120A"/>
    <w:rsid w:val="00F57AAB"/>
    <w:rsid w:val="00F67733"/>
    <w:rsid w:val="00F80836"/>
    <w:rsid w:val="00F96864"/>
    <w:rsid w:val="00FA004E"/>
    <w:rsid w:val="00FA068B"/>
    <w:rsid w:val="00FB2086"/>
    <w:rsid w:val="00FC03C3"/>
    <w:rsid w:val="00FC2BC0"/>
    <w:rsid w:val="00FC3D48"/>
    <w:rsid w:val="00FC5910"/>
    <w:rsid w:val="00FC5F68"/>
    <w:rsid w:val="00FD1069"/>
    <w:rsid w:val="00FD666F"/>
    <w:rsid w:val="00FE5388"/>
    <w:rsid w:val="00FF530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5D89B"/>
  <w15:docId w15:val="{C6329259-DA85-294B-B4CB-A8466E8F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6C15"/>
    <w:rPr>
      <w:rFonts w:ascii="Times New Roman" w:eastAsia="Times New Roman" w:hAnsi="Times New Roman"/>
      <w:lang w:eastAsia="en-GB"/>
    </w:rPr>
  </w:style>
  <w:style w:type="paragraph" w:styleId="Heading1">
    <w:name w:val="heading 1"/>
    <w:basedOn w:val="Normal"/>
    <w:next w:val="Normal"/>
    <w:link w:val="Heading1Char"/>
    <w:uiPriority w:val="99"/>
    <w:qFormat/>
    <w:rsid w:val="008E4731"/>
    <w:pPr>
      <w:keepNext/>
      <w:spacing w:before="240" w:after="120"/>
      <w:jc w:val="both"/>
      <w:outlineLvl w:val="0"/>
    </w:pPr>
    <w:rPr>
      <w:b/>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E4731"/>
    <w:rPr>
      <w:rFonts w:ascii="Times New Roman" w:eastAsia="Times New Roman" w:hAnsi="Times New Roman"/>
      <w:b/>
      <w:kern w:val="28"/>
      <w:sz w:val="28"/>
      <w:lang w:eastAsia="en-GB"/>
    </w:rPr>
  </w:style>
  <w:style w:type="paragraph" w:styleId="BodyText">
    <w:name w:val="Body Text"/>
    <w:basedOn w:val="Normal"/>
    <w:link w:val="BodyTextChar"/>
    <w:rsid w:val="009B2895"/>
    <w:pPr>
      <w:overflowPunct w:val="0"/>
      <w:autoSpaceDE w:val="0"/>
      <w:autoSpaceDN w:val="0"/>
      <w:adjustRightInd w:val="0"/>
      <w:spacing w:line="240" w:lineRule="exact"/>
      <w:ind w:firstLine="240"/>
      <w:jc w:val="both"/>
      <w:textAlignment w:val="baseline"/>
    </w:pPr>
    <w:rPr>
      <w:rFonts w:ascii="Times" w:hAnsi="Times"/>
      <w:sz w:val="20"/>
      <w:szCs w:val="20"/>
      <w:lang w:val="it-IT" w:eastAsia="en-US"/>
    </w:rPr>
  </w:style>
  <w:style w:type="character" w:customStyle="1" w:styleId="BodyTextChar">
    <w:name w:val="Body Text Char"/>
    <w:basedOn w:val="DefaultParagraphFont"/>
    <w:link w:val="BodyText"/>
    <w:rsid w:val="009B2895"/>
    <w:rPr>
      <w:rFonts w:ascii="Times" w:eastAsia="Times New Roman" w:hAnsi="Times"/>
      <w:lang w:eastAsia="en-US"/>
    </w:rPr>
  </w:style>
  <w:style w:type="character" w:styleId="Hyperlink">
    <w:name w:val="Hyperlink"/>
    <w:basedOn w:val="DefaultParagraphFont"/>
    <w:rsid w:val="009B2895"/>
    <w:rPr>
      <w:color w:val="0000FF"/>
      <w:u w:val="single"/>
    </w:rPr>
  </w:style>
  <w:style w:type="paragraph" w:styleId="BodyTextIndent">
    <w:name w:val="Body Text Indent"/>
    <w:basedOn w:val="Normal"/>
    <w:link w:val="BodyTextIndentChar"/>
    <w:uiPriority w:val="99"/>
    <w:unhideWhenUsed/>
    <w:rsid w:val="001A52A5"/>
    <w:pPr>
      <w:spacing w:after="120"/>
      <w:ind w:left="283"/>
    </w:pPr>
  </w:style>
  <w:style w:type="character" w:customStyle="1" w:styleId="BodyTextIndentChar">
    <w:name w:val="Body Text Indent Char"/>
    <w:basedOn w:val="DefaultParagraphFont"/>
    <w:link w:val="BodyTextIndent"/>
    <w:uiPriority w:val="99"/>
    <w:rsid w:val="001A52A5"/>
    <w:rPr>
      <w:rFonts w:ascii="Times New Roman" w:eastAsia="Times New Roman" w:hAnsi="Times New Roman"/>
      <w:sz w:val="24"/>
      <w:szCs w:val="24"/>
      <w:lang w:val="en-GB" w:eastAsia="en-GB"/>
    </w:rPr>
  </w:style>
  <w:style w:type="paragraph" w:styleId="Footer">
    <w:name w:val="footer"/>
    <w:basedOn w:val="Normal"/>
    <w:link w:val="FooterChar"/>
    <w:unhideWhenUsed/>
    <w:rsid w:val="002344AA"/>
    <w:pPr>
      <w:tabs>
        <w:tab w:val="center" w:pos="4986"/>
        <w:tab w:val="right" w:pos="9972"/>
      </w:tabs>
    </w:pPr>
  </w:style>
  <w:style w:type="character" w:customStyle="1" w:styleId="FooterChar">
    <w:name w:val="Footer Char"/>
    <w:basedOn w:val="DefaultParagraphFont"/>
    <w:link w:val="Footer"/>
    <w:rsid w:val="002344AA"/>
    <w:rPr>
      <w:rFonts w:ascii="Times New Roman" w:eastAsia="Times New Roman" w:hAnsi="Times New Roman"/>
      <w:sz w:val="24"/>
      <w:szCs w:val="24"/>
      <w:lang w:val="en-GB" w:eastAsia="en-GB"/>
    </w:rPr>
  </w:style>
  <w:style w:type="character" w:styleId="PageNumber">
    <w:name w:val="page number"/>
    <w:basedOn w:val="DefaultParagraphFont"/>
    <w:unhideWhenUsed/>
    <w:rsid w:val="002344AA"/>
  </w:style>
  <w:style w:type="paragraph" w:styleId="BalloonText">
    <w:name w:val="Balloon Text"/>
    <w:basedOn w:val="Normal"/>
    <w:link w:val="BalloonTextChar"/>
    <w:uiPriority w:val="99"/>
    <w:unhideWhenUsed/>
    <w:rsid w:val="00793D5C"/>
    <w:rPr>
      <w:rFonts w:ascii="Lucida Grande" w:hAnsi="Lucida Grande"/>
      <w:sz w:val="18"/>
      <w:szCs w:val="18"/>
    </w:rPr>
  </w:style>
  <w:style w:type="character" w:customStyle="1" w:styleId="BalloonTextChar">
    <w:name w:val="Balloon Text Char"/>
    <w:basedOn w:val="DefaultParagraphFont"/>
    <w:link w:val="BalloonText"/>
    <w:uiPriority w:val="99"/>
    <w:rsid w:val="00793D5C"/>
    <w:rPr>
      <w:rFonts w:ascii="Lucida Grande" w:eastAsia="Times New Roman" w:hAnsi="Lucida Grande"/>
      <w:sz w:val="18"/>
      <w:szCs w:val="18"/>
      <w:lang w:val="en-GB" w:eastAsia="en-GB"/>
    </w:rPr>
  </w:style>
  <w:style w:type="character" w:customStyle="1" w:styleId="apple-style-span">
    <w:name w:val="apple-style-span"/>
    <w:basedOn w:val="DefaultParagraphFont"/>
    <w:rsid w:val="0057391A"/>
  </w:style>
  <w:style w:type="character" w:styleId="FollowedHyperlink">
    <w:name w:val="FollowedHyperlink"/>
    <w:basedOn w:val="DefaultParagraphFont"/>
    <w:unhideWhenUsed/>
    <w:rsid w:val="004723EC"/>
    <w:rPr>
      <w:color w:val="800080"/>
      <w:u w:val="single"/>
    </w:rPr>
  </w:style>
  <w:style w:type="paragraph" w:customStyle="1" w:styleId="Default">
    <w:name w:val="Default"/>
    <w:rsid w:val="008C1917"/>
    <w:pPr>
      <w:autoSpaceDE w:val="0"/>
      <w:autoSpaceDN w:val="0"/>
      <w:adjustRightInd w:val="0"/>
    </w:pPr>
    <w:rPr>
      <w:rFonts w:ascii="Times New Roman" w:eastAsia="Calibri" w:hAnsi="Times New Roman"/>
      <w:color w:val="000000"/>
      <w:lang w:val="it-IT"/>
    </w:rPr>
  </w:style>
  <w:style w:type="character" w:customStyle="1" w:styleId="italic1">
    <w:name w:val="italic1"/>
    <w:basedOn w:val="DefaultParagraphFont"/>
    <w:rsid w:val="005749E5"/>
    <w:rPr>
      <w:i/>
      <w:iCs/>
    </w:rPr>
  </w:style>
  <w:style w:type="character" w:customStyle="1" w:styleId="bold1">
    <w:name w:val="bold1"/>
    <w:basedOn w:val="DefaultParagraphFont"/>
    <w:rsid w:val="005749E5"/>
    <w:rPr>
      <w:b/>
      <w:bCs/>
    </w:rPr>
  </w:style>
  <w:style w:type="paragraph" w:styleId="Header">
    <w:name w:val="header"/>
    <w:basedOn w:val="Normal"/>
    <w:link w:val="HeaderChar"/>
    <w:rsid w:val="0080440F"/>
    <w:pPr>
      <w:tabs>
        <w:tab w:val="center" w:pos="4819"/>
        <w:tab w:val="right" w:pos="9638"/>
      </w:tabs>
    </w:pPr>
    <w:rPr>
      <w:lang w:val="it-IT" w:eastAsia="it-IT"/>
    </w:rPr>
  </w:style>
  <w:style w:type="character" w:customStyle="1" w:styleId="HeaderChar">
    <w:name w:val="Header Char"/>
    <w:basedOn w:val="DefaultParagraphFont"/>
    <w:link w:val="Header"/>
    <w:rsid w:val="0080440F"/>
    <w:rPr>
      <w:rFonts w:ascii="Times New Roman" w:eastAsia="Times New Roman" w:hAnsi="Times New Roman"/>
      <w:sz w:val="24"/>
      <w:szCs w:val="24"/>
      <w:lang w:val="it-IT" w:eastAsia="it-IT"/>
    </w:rPr>
  </w:style>
  <w:style w:type="paragraph" w:styleId="NormalWeb">
    <w:name w:val="Normal (Web)"/>
    <w:basedOn w:val="Normal"/>
    <w:uiPriority w:val="99"/>
    <w:rsid w:val="0080440F"/>
    <w:rPr>
      <w:lang w:val="it-IT" w:eastAsia="it-IT"/>
    </w:rPr>
  </w:style>
  <w:style w:type="paragraph" w:customStyle="1" w:styleId="NoteLevel2">
    <w:name w:val="Note Level 2"/>
    <w:qFormat/>
    <w:rsid w:val="0080440F"/>
    <w:rPr>
      <w:rFonts w:ascii="Calibri" w:eastAsia="Calibri" w:hAnsi="Calibri"/>
      <w:sz w:val="22"/>
      <w:szCs w:val="22"/>
      <w:lang w:val="en-US"/>
    </w:rPr>
  </w:style>
  <w:style w:type="paragraph" w:styleId="FootnoteText">
    <w:name w:val="footnote text"/>
    <w:aliases w:val="Schriftart: 9 pt,Schriftart: 10 pt,Schriftart: 8 pt,WB-Fu§notentext,fn,Footnotes,Footnote ak,Footnote Text Char1 Char,Footnote Text Char1 Char Char Char,Footnote Text Char Char Char Char Char,Reference"/>
    <w:basedOn w:val="Normal"/>
    <w:link w:val="FootnoteTextChar"/>
    <w:rsid w:val="005967C4"/>
  </w:style>
  <w:style w:type="character" w:customStyle="1" w:styleId="FootnoteTextChar">
    <w:name w:val="Footnote Text Char"/>
    <w:aliases w:val="Schriftart: 9 pt Char,Schriftart: 10 pt Char,Schriftart: 8 pt Char,WB-Fu§notentext Char,fn Char,Footnotes Char,Footnote ak Char,Footnote Text Char1 Char Char,Footnote Text Char1 Char Char Char Char,Reference Char"/>
    <w:basedOn w:val="DefaultParagraphFont"/>
    <w:link w:val="FootnoteText"/>
    <w:rsid w:val="005967C4"/>
    <w:rPr>
      <w:rFonts w:ascii="Times New Roman" w:eastAsia="Times New Roman" w:hAnsi="Times New Roman"/>
      <w:sz w:val="24"/>
      <w:szCs w:val="24"/>
      <w:lang w:eastAsia="en-GB"/>
    </w:rPr>
  </w:style>
  <w:style w:type="character" w:styleId="FootnoteReference">
    <w:name w:val="footnote reference"/>
    <w:basedOn w:val="DefaultParagraphFont"/>
    <w:rsid w:val="005967C4"/>
    <w:rPr>
      <w:vertAlign w:val="superscript"/>
    </w:rPr>
  </w:style>
  <w:style w:type="paragraph" w:customStyle="1" w:styleId="T11B">
    <w:name w:val="T11B"/>
    <w:uiPriority w:val="99"/>
    <w:rsid w:val="008E4731"/>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eastAsia="Times New Roman" w:hAnsi="Swiss"/>
      <w:b/>
      <w:sz w:val="22"/>
      <w:lang w:val="en-US" w:eastAsia="en-GB"/>
    </w:rPr>
  </w:style>
  <w:style w:type="paragraph" w:styleId="BodyTextIndent2">
    <w:name w:val="Body Text Indent 2"/>
    <w:basedOn w:val="Normal"/>
    <w:link w:val="BodyTextIndent2Char"/>
    <w:uiPriority w:val="99"/>
    <w:rsid w:val="008E4731"/>
    <w:pPr>
      <w:spacing w:before="120"/>
      <w:ind w:left="567"/>
      <w:jc w:val="both"/>
    </w:pPr>
    <w:rPr>
      <w:sz w:val="22"/>
      <w:szCs w:val="20"/>
    </w:rPr>
  </w:style>
  <w:style w:type="character" w:customStyle="1" w:styleId="BodyTextIndent2Char">
    <w:name w:val="Body Text Indent 2 Char"/>
    <w:basedOn w:val="DefaultParagraphFont"/>
    <w:link w:val="BodyTextIndent2"/>
    <w:uiPriority w:val="99"/>
    <w:rsid w:val="008E4731"/>
    <w:rPr>
      <w:rFonts w:ascii="Times New Roman" w:eastAsia="Times New Roman" w:hAnsi="Times New Roman"/>
      <w:sz w:val="22"/>
      <w:lang w:eastAsia="en-GB"/>
    </w:rPr>
  </w:style>
  <w:style w:type="paragraph" w:customStyle="1" w:styleId="Normal1">
    <w:name w:val="Normal1"/>
    <w:basedOn w:val="Normal"/>
    <w:uiPriority w:val="99"/>
    <w:rsid w:val="008E4731"/>
    <w:pPr>
      <w:spacing w:after="120" w:line="360" w:lineRule="atLeast"/>
    </w:pPr>
    <w:rPr>
      <w:sz w:val="26"/>
      <w:szCs w:val="26"/>
    </w:rPr>
  </w:style>
  <w:style w:type="character" w:customStyle="1" w:styleId="WW8Num2z0">
    <w:name w:val="WW8Num2z0"/>
    <w:rsid w:val="008E4731"/>
    <w:rPr>
      <w:rFonts w:ascii="Symbol" w:hAnsi="Symbol"/>
    </w:rPr>
  </w:style>
  <w:style w:type="character" w:customStyle="1" w:styleId="WW8Num3z0">
    <w:name w:val="WW8Num3z0"/>
    <w:rsid w:val="008E4731"/>
    <w:rPr>
      <w:rFonts w:ascii="Symbol" w:hAnsi="Symbol"/>
    </w:rPr>
  </w:style>
  <w:style w:type="character" w:customStyle="1" w:styleId="Absatz-Standardschriftart">
    <w:name w:val="Absatz-Standardschriftart"/>
    <w:rsid w:val="008E4731"/>
  </w:style>
  <w:style w:type="character" w:customStyle="1" w:styleId="WW8Num6z0">
    <w:name w:val="WW8Num6z0"/>
    <w:rsid w:val="008E4731"/>
    <w:rPr>
      <w:rFonts w:ascii="Symbol" w:hAnsi="Symbol"/>
    </w:rPr>
  </w:style>
  <w:style w:type="character" w:customStyle="1" w:styleId="WW8Num6z1">
    <w:name w:val="WW8Num6z1"/>
    <w:rsid w:val="008E4731"/>
    <w:rPr>
      <w:rFonts w:ascii="Courier New" w:hAnsi="Courier New" w:cs="Arial"/>
    </w:rPr>
  </w:style>
  <w:style w:type="character" w:customStyle="1" w:styleId="WW8Num6z2">
    <w:name w:val="WW8Num6z2"/>
    <w:rsid w:val="008E4731"/>
    <w:rPr>
      <w:rFonts w:ascii="Wingdings" w:hAnsi="Wingdings"/>
    </w:rPr>
  </w:style>
  <w:style w:type="character" w:customStyle="1" w:styleId="WW8Num8z0">
    <w:name w:val="WW8Num8z0"/>
    <w:rsid w:val="008E4731"/>
    <w:rPr>
      <w:rFonts w:ascii="Symbol" w:hAnsi="Symbol"/>
    </w:rPr>
  </w:style>
  <w:style w:type="character" w:customStyle="1" w:styleId="WW8Num8z1">
    <w:name w:val="WW8Num8z1"/>
    <w:rsid w:val="008E4731"/>
    <w:rPr>
      <w:rFonts w:ascii="Courier New" w:hAnsi="Courier New"/>
    </w:rPr>
  </w:style>
  <w:style w:type="character" w:customStyle="1" w:styleId="WW8Num8z2">
    <w:name w:val="WW8Num8z2"/>
    <w:rsid w:val="008E4731"/>
    <w:rPr>
      <w:rFonts w:ascii="Wingdings" w:hAnsi="Wingdings"/>
    </w:rPr>
  </w:style>
  <w:style w:type="character" w:styleId="CommentReference">
    <w:name w:val="annotation reference"/>
    <w:basedOn w:val="DefaultParagraphFont"/>
    <w:rsid w:val="008E4731"/>
    <w:rPr>
      <w:sz w:val="18"/>
    </w:rPr>
  </w:style>
  <w:style w:type="character" w:customStyle="1" w:styleId="FootnoteCharacters">
    <w:name w:val="Footnote Characters"/>
    <w:basedOn w:val="DefaultParagraphFont"/>
    <w:rsid w:val="008E4731"/>
    <w:rPr>
      <w:vertAlign w:val="superscript"/>
    </w:rPr>
  </w:style>
  <w:style w:type="character" w:customStyle="1" w:styleId="EndnoteCharacters">
    <w:name w:val="Endnote Characters"/>
    <w:rsid w:val="008E4731"/>
    <w:rPr>
      <w:vertAlign w:val="superscript"/>
    </w:rPr>
  </w:style>
  <w:style w:type="character" w:customStyle="1" w:styleId="WW-EndnoteCharacters">
    <w:name w:val="WW-Endnote Characters"/>
    <w:rsid w:val="008E4731"/>
  </w:style>
  <w:style w:type="character" w:customStyle="1" w:styleId="NumberingSymbols">
    <w:name w:val="Numbering Symbols"/>
    <w:rsid w:val="008E4731"/>
  </w:style>
  <w:style w:type="character" w:styleId="EndnoteReference">
    <w:name w:val="endnote reference"/>
    <w:rsid w:val="008E4731"/>
    <w:rPr>
      <w:vertAlign w:val="superscript"/>
    </w:rPr>
  </w:style>
  <w:style w:type="paragraph" w:customStyle="1" w:styleId="Heading">
    <w:name w:val="Heading"/>
    <w:basedOn w:val="Normal"/>
    <w:next w:val="BodyText"/>
    <w:rsid w:val="008E4731"/>
    <w:pPr>
      <w:keepNext/>
      <w:widowControl w:val="0"/>
      <w:suppressAutoHyphens/>
      <w:spacing w:before="240" w:after="120"/>
    </w:pPr>
    <w:rPr>
      <w:rFonts w:ascii="Arial" w:eastAsia="MS Mincho" w:hAnsi="Arial" w:cs="Tahoma"/>
      <w:sz w:val="28"/>
      <w:szCs w:val="28"/>
      <w:lang w:val="it-IT" w:eastAsia="ar-SA"/>
    </w:rPr>
  </w:style>
  <w:style w:type="paragraph" w:styleId="List">
    <w:name w:val="List"/>
    <w:basedOn w:val="BodyText"/>
    <w:rsid w:val="008E4731"/>
    <w:pPr>
      <w:widowControl w:val="0"/>
      <w:suppressAutoHyphens/>
      <w:overflowPunct/>
      <w:autoSpaceDE/>
      <w:autoSpaceDN/>
      <w:adjustRightInd/>
      <w:spacing w:after="120" w:line="240" w:lineRule="auto"/>
      <w:ind w:firstLine="0"/>
      <w:jc w:val="left"/>
      <w:textAlignment w:val="auto"/>
    </w:pPr>
    <w:rPr>
      <w:rFonts w:ascii="Times New Roman" w:hAnsi="Times New Roman" w:cs="Tahoma"/>
      <w:sz w:val="24"/>
      <w:szCs w:val="24"/>
      <w:lang w:eastAsia="ar-SA"/>
    </w:rPr>
  </w:style>
  <w:style w:type="paragraph" w:styleId="Caption">
    <w:name w:val="caption"/>
    <w:basedOn w:val="Normal"/>
    <w:qFormat/>
    <w:rsid w:val="008E4731"/>
    <w:pPr>
      <w:widowControl w:val="0"/>
      <w:suppressLineNumbers/>
      <w:suppressAutoHyphens/>
      <w:spacing w:before="120" w:after="120"/>
    </w:pPr>
    <w:rPr>
      <w:rFonts w:cs="Tahoma"/>
      <w:i/>
      <w:iCs/>
      <w:lang w:val="it-IT" w:eastAsia="ar-SA"/>
    </w:rPr>
  </w:style>
  <w:style w:type="paragraph" w:customStyle="1" w:styleId="Index">
    <w:name w:val="Index"/>
    <w:basedOn w:val="Normal"/>
    <w:rsid w:val="008E4731"/>
    <w:pPr>
      <w:widowControl w:val="0"/>
      <w:suppressLineNumbers/>
      <w:suppressAutoHyphens/>
    </w:pPr>
    <w:rPr>
      <w:rFonts w:cs="Tahoma"/>
      <w:lang w:val="it-IT" w:eastAsia="ar-SA"/>
    </w:rPr>
  </w:style>
  <w:style w:type="character" w:customStyle="1" w:styleId="BalloonTextChar1">
    <w:name w:val="Balloon Text Char1"/>
    <w:basedOn w:val="DefaultParagraphFont"/>
    <w:uiPriority w:val="99"/>
    <w:rsid w:val="008E4731"/>
    <w:rPr>
      <w:rFonts w:ascii="Lucida Grande" w:hAnsi="Lucida Grande"/>
      <w:sz w:val="18"/>
      <w:szCs w:val="18"/>
      <w:lang w:val="it-IT" w:eastAsia="ar-SA"/>
    </w:rPr>
  </w:style>
  <w:style w:type="paragraph" w:styleId="CommentText">
    <w:name w:val="annotation text"/>
    <w:basedOn w:val="Normal"/>
    <w:link w:val="CommentTextChar"/>
    <w:rsid w:val="008E4731"/>
    <w:pPr>
      <w:widowControl w:val="0"/>
      <w:suppressAutoHyphens/>
    </w:pPr>
    <w:rPr>
      <w:lang w:val="it-IT" w:eastAsia="ar-SA"/>
    </w:rPr>
  </w:style>
  <w:style w:type="character" w:customStyle="1" w:styleId="CommentTextChar">
    <w:name w:val="Comment Text Char"/>
    <w:basedOn w:val="DefaultParagraphFont"/>
    <w:link w:val="CommentText"/>
    <w:rsid w:val="008E4731"/>
    <w:rPr>
      <w:rFonts w:ascii="Times New Roman" w:eastAsia="Times New Roman" w:hAnsi="Times New Roman"/>
      <w:sz w:val="24"/>
      <w:szCs w:val="24"/>
      <w:lang w:val="it-IT" w:eastAsia="ar-SA"/>
    </w:rPr>
  </w:style>
  <w:style w:type="paragraph" w:styleId="CommentSubject">
    <w:name w:val="annotation subject"/>
    <w:basedOn w:val="CommentText"/>
    <w:next w:val="CommentText"/>
    <w:link w:val="CommentSubjectChar"/>
    <w:rsid w:val="008E4731"/>
  </w:style>
  <w:style w:type="character" w:customStyle="1" w:styleId="CommentSubjectChar">
    <w:name w:val="Comment Subject Char"/>
    <w:basedOn w:val="CommentTextChar"/>
    <w:link w:val="CommentSubject"/>
    <w:rsid w:val="008E4731"/>
    <w:rPr>
      <w:rFonts w:ascii="Times New Roman" w:eastAsia="Times New Roman" w:hAnsi="Times New Roman"/>
      <w:sz w:val="24"/>
      <w:szCs w:val="24"/>
      <w:lang w:val="it-IT" w:eastAsia="ar-SA"/>
    </w:rPr>
  </w:style>
  <w:style w:type="paragraph" w:customStyle="1" w:styleId="TableContents">
    <w:name w:val="Table Contents"/>
    <w:basedOn w:val="Normal"/>
    <w:rsid w:val="008E4731"/>
    <w:pPr>
      <w:widowControl w:val="0"/>
      <w:suppressLineNumbers/>
      <w:suppressAutoHyphens/>
    </w:pPr>
    <w:rPr>
      <w:lang w:val="it-IT" w:eastAsia="ar-SA"/>
    </w:rPr>
  </w:style>
  <w:style w:type="paragraph" w:customStyle="1" w:styleId="TableHeading">
    <w:name w:val="Table Heading"/>
    <w:basedOn w:val="TableContents"/>
    <w:rsid w:val="008E4731"/>
    <w:pPr>
      <w:jc w:val="center"/>
    </w:pPr>
    <w:rPr>
      <w:b/>
      <w:bCs/>
    </w:rPr>
  </w:style>
  <w:style w:type="paragraph" w:customStyle="1" w:styleId="NoteLevel21">
    <w:name w:val="Note Level 21"/>
    <w:qFormat/>
    <w:rsid w:val="008E4731"/>
    <w:rPr>
      <w:rFonts w:ascii="Calibri" w:eastAsia="Calibri" w:hAnsi="Calibri"/>
      <w:sz w:val="22"/>
      <w:szCs w:val="22"/>
      <w:lang w:val="en-US"/>
    </w:rPr>
  </w:style>
  <w:style w:type="paragraph" w:styleId="ListParagraph">
    <w:name w:val="List Paragraph"/>
    <w:basedOn w:val="Normal"/>
    <w:uiPriority w:val="34"/>
    <w:qFormat/>
    <w:rsid w:val="008E4731"/>
    <w:pPr>
      <w:ind w:left="720"/>
      <w:contextualSpacing/>
    </w:pPr>
  </w:style>
  <w:style w:type="character" w:styleId="Emphasis">
    <w:name w:val="Emphasis"/>
    <w:basedOn w:val="DefaultParagraphFont"/>
    <w:uiPriority w:val="20"/>
    <w:qFormat/>
    <w:rsid w:val="008E4731"/>
    <w:rPr>
      <w:i/>
      <w:iCs/>
    </w:rPr>
  </w:style>
  <w:style w:type="paragraph" w:styleId="Revision">
    <w:name w:val="Revision"/>
    <w:hidden/>
    <w:rsid w:val="008E4731"/>
    <w:rPr>
      <w:rFonts w:ascii="Times New Roman" w:eastAsia="Times New Roman" w:hAnsi="Times New Roman"/>
      <w:lang w:eastAsia="en-GB"/>
    </w:rPr>
  </w:style>
  <w:style w:type="paragraph" w:customStyle="1" w:styleId="Normal2">
    <w:name w:val="Normal2"/>
    <w:basedOn w:val="Normal"/>
    <w:uiPriority w:val="99"/>
    <w:rsid w:val="008E4731"/>
    <w:pPr>
      <w:spacing w:after="120" w:line="360" w:lineRule="atLeast"/>
    </w:pPr>
    <w:rPr>
      <w:sz w:val="26"/>
      <w:szCs w:val="26"/>
    </w:rPr>
  </w:style>
  <w:style w:type="character" w:styleId="UnresolvedMention">
    <w:name w:val="Unresolved Mention"/>
    <w:basedOn w:val="DefaultParagraphFont"/>
    <w:uiPriority w:val="99"/>
    <w:semiHidden/>
    <w:unhideWhenUsed/>
    <w:rsid w:val="002C66F8"/>
    <w:rPr>
      <w:color w:val="605E5C"/>
      <w:shd w:val="clear" w:color="auto" w:fill="E1DFDD"/>
    </w:rPr>
  </w:style>
  <w:style w:type="character" w:customStyle="1" w:styleId="apple-converted-space">
    <w:name w:val="apple-converted-space"/>
    <w:basedOn w:val="DefaultParagraphFont"/>
    <w:rsid w:val="004A444B"/>
  </w:style>
  <w:style w:type="character" w:customStyle="1" w:styleId="accordion-tabbedtab-mobile">
    <w:name w:val="accordion-tabbed__tab-mobile"/>
    <w:basedOn w:val="DefaultParagraphFont"/>
    <w:rsid w:val="00231615"/>
  </w:style>
  <w:style w:type="character" w:customStyle="1" w:styleId="comma-separator">
    <w:name w:val="comma-separator"/>
    <w:basedOn w:val="DefaultParagraphFont"/>
    <w:rsid w:val="00231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594766">
      <w:bodyDiv w:val="1"/>
      <w:marLeft w:val="0"/>
      <w:marRight w:val="0"/>
      <w:marTop w:val="0"/>
      <w:marBottom w:val="0"/>
      <w:divBdr>
        <w:top w:val="none" w:sz="0" w:space="0" w:color="auto"/>
        <w:left w:val="none" w:sz="0" w:space="0" w:color="auto"/>
        <w:bottom w:val="none" w:sz="0" w:space="0" w:color="auto"/>
        <w:right w:val="none" w:sz="0" w:space="0" w:color="auto"/>
      </w:divBdr>
    </w:div>
    <w:div w:id="816843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cello.russo2@unibo.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37/apl00010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2132</Words>
  <Characters>12155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Università di Bologna</Company>
  <LinksUpToDate>false</LinksUpToDate>
  <CharactersWithSpaces>14259</CharactersWithSpaces>
  <SharedDoc>false</SharedDoc>
  <HLinks>
    <vt:vector size="96" baseType="variant">
      <vt:variant>
        <vt:i4>983125</vt:i4>
      </vt:variant>
      <vt:variant>
        <vt:i4>45</vt:i4>
      </vt:variant>
      <vt:variant>
        <vt:i4>0</vt:i4>
      </vt:variant>
      <vt:variant>
        <vt:i4>5</vt:i4>
      </vt:variant>
      <vt:variant>
        <vt:lpwstr>http://www.iris.unibo.it/data_sets.html</vt:lpwstr>
      </vt:variant>
      <vt:variant>
        <vt:lpwstr/>
      </vt:variant>
      <vt:variant>
        <vt:i4>4849686</vt:i4>
      </vt:variant>
      <vt:variant>
        <vt:i4>42</vt:i4>
      </vt:variant>
      <vt:variant>
        <vt:i4>0</vt:i4>
      </vt:variant>
      <vt:variant>
        <vt:i4>5</vt:i4>
      </vt:variant>
      <vt:variant>
        <vt:lpwstr>http://ssrn.com/abstract=1683377</vt:lpwstr>
      </vt:variant>
      <vt:variant>
        <vt:lpwstr/>
      </vt:variant>
      <vt:variant>
        <vt:i4>4718611</vt:i4>
      </vt:variant>
      <vt:variant>
        <vt:i4>39</vt:i4>
      </vt:variant>
      <vt:variant>
        <vt:i4>0</vt:i4>
      </vt:variant>
      <vt:variant>
        <vt:i4>5</vt:i4>
      </vt:variant>
      <vt:variant>
        <vt:lpwstr>http://ssrn.com/abstract=1340943</vt:lpwstr>
      </vt:variant>
      <vt:variant>
        <vt:lpwstr/>
      </vt:variant>
      <vt:variant>
        <vt:i4>4522005</vt:i4>
      </vt:variant>
      <vt:variant>
        <vt:i4>36</vt:i4>
      </vt:variant>
      <vt:variant>
        <vt:i4>0</vt:i4>
      </vt:variant>
      <vt:variant>
        <vt:i4>5</vt:i4>
      </vt:variant>
      <vt:variant>
        <vt:lpwstr>http://ssrn.com/abstract=1314361</vt:lpwstr>
      </vt:variant>
      <vt:variant>
        <vt:lpwstr/>
      </vt:variant>
      <vt:variant>
        <vt:i4>5111835</vt:i4>
      </vt:variant>
      <vt:variant>
        <vt:i4>33</vt:i4>
      </vt:variant>
      <vt:variant>
        <vt:i4>0</vt:i4>
      </vt:variant>
      <vt:variant>
        <vt:i4>5</vt:i4>
      </vt:variant>
      <vt:variant>
        <vt:lpwstr>http://ssrn.com/abstract=1719019</vt:lpwstr>
      </vt:variant>
      <vt:variant>
        <vt:lpwstr/>
      </vt:variant>
      <vt:variant>
        <vt:i4>4194326</vt:i4>
      </vt:variant>
      <vt:variant>
        <vt:i4>30</vt:i4>
      </vt:variant>
      <vt:variant>
        <vt:i4>0</vt:i4>
      </vt:variant>
      <vt:variant>
        <vt:i4>5</vt:i4>
      </vt:variant>
      <vt:variant>
        <vt:lpwstr>http://ssrn.com/abstract=1313225</vt:lpwstr>
      </vt:variant>
      <vt:variant>
        <vt:lpwstr/>
      </vt:variant>
      <vt:variant>
        <vt:i4>4980761</vt:i4>
      </vt:variant>
      <vt:variant>
        <vt:i4>27</vt:i4>
      </vt:variant>
      <vt:variant>
        <vt:i4>0</vt:i4>
      </vt:variant>
      <vt:variant>
        <vt:i4>5</vt:i4>
      </vt:variant>
      <vt:variant>
        <vt:lpwstr>http://ssrn.com/abstract=2088253</vt:lpwstr>
      </vt:variant>
      <vt:variant>
        <vt:lpwstr/>
      </vt:variant>
      <vt:variant>
        <vt:i4>6881314</vt:i4>
      </vt:variant>
      <vt:variant>
        <vt:i4>24</vt:i4>
      </vt:variant>
      <vt:variant>
        <vt:i4>0</vt:i4>
      </vt:variant>
      <vt:variant>
        <vt:i4>5</vt:i4>
      </vt:variant>
      <vt:variant>
        <vt:lpwstr>http://www.miur.it</vt:lpwstr>
      </vt:variant>
      <vt:variant>
        <vt:lpwstr/>
      </vt:variant>
      <vt:variant>
        <vt:i4>2752607</vt:i4>
      </vt:variant>
      <vt:variant>
        <vt:i4>21</vt:i4>
      </vt:variant>
      <vt:variant>
        <vt:i4>0</vt:i4>
      </vt:variant>
      <vt:variant>
        <vt:i4>5</vt:i4>
      </vt:variant>
      <vt:variant>
        <vt:lpwstr>http://nuclei.cnvsu.it/</vt:lpwstr>
      </vt:variant>
      <vt:variant>
        <vt:lpwstr/>
      </vt:variant>
      <vt:variant>
        <vt:i4>589913</vt:i4>
      </vt:variant>
      <vt:variant>
        <vt:i4>18</vt:i4>
      </vt:variant>
      <vt:variant>
        <vt:i4>0</vt:i4>
      </vt:variant>
      <vt:variant>
        <vt:i4>5</vt:i4>
      </vt:variant>
      <vt:variant>
        <vt:lpwstr>http://www.fondazionecrui.it</vt:lpwstr>
      </vt:variant>
      <vt:variant>
        <vt:lpwstr/>
      </vt:variant>
      <vt:variant>
        <vt:i4>6881314</vt:i4>
      </vt:variant>
      <vt:variant>
        <vt:i4>15</vt:i4>
      </vt:variant>
      <vt:variant>
        <vt:i4>0</vt:i4>
      </vt:variant>
      <vt:variant>
        <vt:i4>5</vt:i4>
      </vt:variant>
      <vt:variant>
        <vt:lpwstr>http://www.miur.it</vt:lpwstr>
      </vt:variant>
      <vt:variant>
        <vt:lpwstr/>
      </vt:variant>
      <vt:variant>
        <vt:i4>1900666</vt:i4>
      </vt:variant>
      <vt:variant>
        <vt:i4>12</vt:i4>
      </vt:variant>
      <vt:variant>
        <vt:i4>0</vt:i4>
      </vt:variant>
      <vt:variant>
        <vt:i4>5</vt:i4>
      </vt:variant>
      <vt:variant>
        <vt:lpwstr>http://vtr2006.cineca.it/</vt:lpwstr>
      </vt:variant>
      <vt:variant>
        <vt:lpwstr/>
      </vt:variant>
      <vt:variant>
        <vt:i4>2752607</vt:i4>
      </vt:variant>
      <vt:variant>
        <vt:i4>9</vt:i4>
      </vt:variant>
      <vt:variant>
        <vt:i4>0</vt:i4>
      </vt:variant>
      <vt:variant>
        <vt:i4>5</vt:i4>
      </vt:variant>
      <vt:variant>
        <vt:lpwstr>http://nuclei.cnvsu.it/</vt:lpwstr>
      </vt:variant>
      <vt:variant>
        <vt:lpwstr/>
      </vt:variant>
      <vt:variant>
        <vt:i4>5111933</vt:i4>
      </vt:variant>
      <vt:variant>
        <vt:i4>3</vt:i4>
      </vt:variant>
      <vt:variant>
        <vt:i4>0</vt:i4>
      </vt:variant>
      <vt:variant>
        <vt:i4>5</vt:i4>
      </vt:variant>
      <vt:variant>
        <vt:lpwstr>http://patjunkie.unibo.it</vt:lpwstr>
      </vt:variant>
      <vt:variant>
        <vt:lpwstr/>
      </vt:variant>
      <vt:variant>
        <vt:i4>4456485</vt:i4>
      </vt:variant>
      <vt:variant>
        <vt:i4>0</vt:i4>
      </vt:variant>
      <vt:variant>
        <vt:i4>0</vt:i4>
      </vt:variant>
      <vt:variant>
        <vt:i4>5</vt:i4>
      </vt:variant>
      <vt:variant>
        <vt:lpwstr>http://www2.sa.unibo.it/taste</vt:lpwstr>
      </vt:variant>
      <vt:variant>
        <vt:lpwstr/>
      </vt:variant>
      <vt:variant>
        <vt:i4>852084</vt:i4>
      </vt:variant>
      <vt:variant>
        <vt:i4>0</vt:i4>
      </vt:variant>
      <vt:variant>
        <vt:i4>0</vt:i4>
      </vt:variant>
      <vt:variant>
        <vt:i4>5</vt:i4>
      </vt:variant>
      <vt:variant>
        <vt:lpwstr>http://cercauniversita.cineca.it/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Grimaldi</dc:creator>
  <cp:keywords/>
  <cp:lastModifiedBy>Marcello Russo</cp:lastModifiedBy>
  <cp:revision>15</cp:revision>
  <cp:lastPrinted>2012-11-20T07:07:00Z</cp:lastPrinted>
  <dcterms:created xsi:type="dcterms:W3CDTF">2023-10-07T06:26:00Z</dcterms:created>
  <dcterms:modified xsi:type="dcterms:W3CDTF">2023-10-07T13:25:00Z</dcterms:modified>
</cp:coreProperties>
</file>